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23" w:rsidRDefault="00737BB0">
      <w:pPr>
        <w:widowControl/>
        <w:spacing w:line="408" w:lineRule="auto"/>
        <w:jc w:val="center"/>
        <w:rPr>
          <w:rFonts w:ascii="黑体" w:eastAsia="黑体" w:hAnsi="黑体" w:cs="黑体"/>
          <w:b/>
          <w:color w:val="000000"/>
          <w:kern w:val="0"/>
          <w:sz w:val="32"/>
          <w:szCs w:val="32"/>
        </w:rPr>
      </w:pPr>
      <w:r>
        <w:rPr>
          <w:rFonts w:ascii="黑体" w:eastAsia="黑体" w:hAnsi="黑体" w:cs="黑体" w:hint="eastAsia"/>
          <w:b/>
          <w:color w:val="000000"/>
          <w:kern w:val="0"/>
          <w:sz w:val="32"/>
          <w:szCs w:val="32"/>
        </w:rPr>
        <w:t>口腔颌面锥形束计算机体层摄影设备（CBCT）</w:t>
      </w:r>
    </w:p>
    <w:p w:rsidR="00742723" w:rsidRDefault="00737BB0">
      <w:pPr>
        <w:widowControl/>
        <w:spacing w:line="408" w:lineRule="auto"/>
        <w:jc w:val="center"/>
        <w:rPr>
          <w:rFonts w:ascii="黑体" w:eastAsia="黑体" w:hAnsi="黑体" w:cs="黑体"/>
          <w:b/>
          <w:bCs/>
          <w:color w:val="000000"/>
          <w:sz w:val="32"/>
          <w:szCs w:val="32"/>
        </w:rPr>
      </w:pPr>
      <w:r>
        <w:rPr>
          <w:rFonts w:ascii="黑体" w:eastAsia="黑体" w:hAnsi="黑体" w:cs="黑体" w:hint="eastAsia"/>
          <w:b/>
          <w:color w:val="000000"/>
          <w:kern w:val="0"/>
          <w:sz w:val="32"/>
          <w:szCs w:val="32"/>
        </w:rPr>
        <w:t>技术参数</w:t>
      </w:r>
    </w:p>
    <w:tbl>
      <w:tblPr>
        <w:tblStyle w:val="a6"/>
        <w:tblW w:w="0" w:type="auto"/>
        <w:tblLook w:val="04A0"/>
      </w:tblPr>
      <w:tblGrid>
        <w:gridCol w:w="817"/>
        <w:gridCol w:w="7705"/>
      </w:tblGrid>
      <w:tr w:rsidR="00742723">
        <w:trPr>
          <w:trHeight w:val="397"/>
        </w:trPr>
        <w:tc>
          <w:tcPr>
            <w:tcW w:w="817" w:type="dxa"/>
          </w:tcPr>
          <w:p w:rsidR="00742723" w:rsidRDefault="00737BB0">
            <w:pPr>
              <w:widowControl/>
              <w:rPr>
                <w:rFonts w:ascii="宋体" w:eastAsia="宋体" w:hAnsi="宋体" w:cs="仿宋"/>
                <w:b/>
                <w:color w:val="000000"/>
                <w:kern w:val="0"/>
                <w:szCs w:val="21"/>
              </w:rPr>
            </w:pPr>
            <w:r>
              <w:rPr>
                <w:rFonts w:ascii="宋体" w:eastAsia="宋体" w:hAnsi="宋体" w:cs="Arial" w:hint="eastAsia"/>
                <w:b/>
                <w:color w:val="000000"/>
                <w:szCs w:val="21"/>
              </w:rPr>
              <w:t>一、</w:t>
            </w:r>
          </w:p>
        </w:tc>
        <w:tc>
          <w:tcPr>
            <w:tcW w:w="7705" w:type="dxa"/>
            <w:vAlign w:val="center"/>
          </w:tcPr>
          <w:p w:rsidR="00742723" w:rsidRDefault="00737BB0">
            <w:pPr>
              <w:widowControl/>
              <w:rPr>
                <w:rFonts w:ascii="宋体" w:eastAsia="宋体" w:hAnsi="宋体" w:cs="仿宋"/>
                <w:b/>
                <w:color w:val="000000"/>
                <w:kern w:val="0"/>
                <w:szCs w:val="21"/>
              </w:rPr>
            </w:pPr>
            <w:r>
              <w:rPr>
                <w:rFonts w:ascii="宋体" w:eastAsia="宋体" w:hAnsi="宋体" w:cs="Arial" w:hint="eastAsia"/>
                <w:b/>
                <w:color w:val="000000"/>
                <w:szCs w:val="21"/>
              </w:rPr>
              <w:t>总体要求</w:t>
            </w:r>
          </w:p>
        </w:tc>
      </w:tr>
      <w:tr w:rsidR="00742723">
        <w:trPr>
          <w:trHeight w:val="397"/>
        </w:trPr>
        <w:tc>
          <w:tcPr>
            <w:tcW w:w="817" w:type="dxa"/>
          </w:tcPr>
          <w:p w:rsidR="00742723" w:rsidRDefault="00737BB0">
            <w:pPr>
              <w:widowControl/>
              <w:rPr>
                <w:rFonts w:ascii="宋体" w:eastAsia="宋体" w:hAnsi="宋体" w:cs="仿宋"/>
                <w:kern w:val="0"/>
                <w:szCs w:val="21"/>
              </w:rPr>
            </w:pPr>
            <w:r>
              <w:rPr>
                <w:rFonts w:ascii="宋体" w:eastAsia="宋体" w:hAnsi="宋体" w:hint="eastAsia"/>
                <w:szCs w:val="21"/>
              </w:rPr>
              <w:t>1.</w:t>
            </w:r>
          </w:p>
        </w:tc>
        <w:tc>
          <w:tcPr>
            <w:tcW w:w="7705" w:type="dxa"/>
            <w:vAlign w:val="center"/>
          </w:tcPr>
          <w:p w:rsidR="00742723" w:rsidRDefault="00737BB0">
            <w:pPr>
              <w:widowControl/>
              <w:rPr>
                <w:rFonts w:ascii="宋体" w:eastAsia="宋体" w:hAnsi="宋体" w:cs="仿宋"/>
                <w:kern w:val="0"/>
                <w:szCs w:val="21"/>
              </w:rPr>
            </w:pPr>
            <w:r>
              <w:rPr>
                <w:rFonts w:ascii="宋体" w:eastAsia="宋体" w:hAnsi="宋体" w:hint="eastAsia"/>
                <w:szCs w:val="21"/>
              </w:rPr>
              <w:t>技术全面性：适用于成人及儿童口颌系统的X线诊断分析，具备CBCT、全景、头颅、TMJ片的拍摄功能；提供配套原厂口腔数字化影像软件1套、模拟种植软件1套和正畸处理软件1套，软件可升级。</w:t>
            </w:r>
          </w:p>
        </w:tc>
      </w:tr>
      <w:tr w:rsidR="00742723">
        <w:trPr>
          <w:trHeight w:val="397"/>
        </w:trPr>
        <w:tc>
          <w:tcPr>
            <w:tcW w:w="817" w:type="dxa"/>
          </w:tcPr>
          <w:p w:rsidR="00742723" w:rsidRDefault="00737BB0">
            <w:pPr>
              <w:widowControl/>
              <w:rPr>
                <w:rFonts w:ascii="宋体" w:eastAsia="宋体" w:hAnsi="宋体" w:cs="仿宋"/>
                <w:b/>
                <w:bCs/>
                <w:color w:val="000000"/>
                <w:kern w:val="0"/>
                <w:szCs w:val="21"/>
              </w:rPr>
            </w:pPr>
            <w:r>
              <w:rPr>
                <w:rFonts w:ascii="宋体" w:eastAsia="宋体" w:hAnsi="宋体" w:hint="eastAsia"/>
                <w:b/>
                <w:bCs/>
                <w:color w:val="000000"/>
                <w:szCs w:val="21"/>
              </w:rPr>
              <w:t>二、</w:t>
            </w:r>
          </w:p>
        </w:tc>
        <w:tc>
          <w:tcPr>
            <w:tcW w:w="7705" w:type="dxa"/>
            <w:vAlign w:val="center"/>
          </w:tcPr>
          <w:p w:rsidR="00742723" w:rsidRDefault="00737BB0">
            <w:pPr>
              <w:widowControl/>
              <w:rPr>
                <w:rFonts w:ascii="宋体" w:eastAsia="宋体" w:hAnsi="宋体" w:cs="仿宋"/>
                <w:b/>
                <w:bCs/>
                <w:color w:val="000000"/>
                <w:kern w:val="0"/>
                <w:szCs w:val="21"/>
              </w:rPr>
            </w:pPr>
            <w:r>
              <w:rPr>
                <w:rFonts w:ascii="宋体" w:eastAsia="宋体" w:hAnsi="宋体" w:hint="eastAsia"/>
                <w:b/>
                <w:bCs/>
                <w:color w:val="000000"/>
                <w:szCs w:val="21"/>
              </w:rPr>
              <w:t>主要功能要求与技术参数</w:t>
            </w:r>
          </w:p>
        </w:tc>
      </w:tr>
      <w:tr w:rsidR="00742723">
        <w:trPr>
          <w:trHeight w:val="397"/>
        </w:trPr>
        <w:tc>
          <w:tcPr>
            <w:tcW w:w="817" w:type="dxa"/>
          </w:tcPr>
          <w:p w:rsidR="00742723" w:rsidRDefault="00742723">
            <w:pPr>
              <w:pStyle w:val="a8"/>
              <w:widowControl/>
              <w:numPr>
                <w:ilvl w:val="0"/>
                <w:numId w:val="1"/>
              </w:numPr>
              <w:ind w:firstLineChars="0"/>
              <w:rPr>
                <w:rFonts w:ascii="宋体" w:eastAsia="宋体" w:hAnsi="宋体"/>
                <w:b/>
                <w:bCs/>
                <w:color w:val="000000"/>
                <w:szCs w:val="21"/>
              </w:rPr>
            </w:pPr>
          </w:p>
        </w:tc>
        <w:tc>
          <w:tcPr>
            <w:tcW w:w="7705" w:type="dxa"/>
            <w:vAlign w:val="center"/>
          </w:tcPr>
          <w:p w:rsidR="00742723" w:rsidRDefault="00737BB0">
            <w:pPr>
              <w:widowControl/>
              <w:rPr>
                <w:rFonts w:ascii="宋体" w:eastAsia="宋体" w:hAnsi="宋体"/>
                <w:b/>
                <w:bCs/>
                <w:color w:val="000000"/>
                <w:szCs w:val="21"/>
              </w:rPr>
            </w:pPr>
            <w:r>
              <w:rPr>
                <w:rFonts w:ascii="宋体" w:eastAsia="宋体" w:hAnsi="宋体" w:hint="eastAsia"/>
                <w:b/>
                <w:bCs/>
                <w:color w:val="000000"/>
                <w:szCs w:val="21"/>
              </w:rPr>
              <w:t>发生器及球管相关性能指标（要求原装进口球管）</w:t>
            </w:r>
          </w:p>
        </w:tc>
      </w:tr>
      <w:tr w:rsidR="00742723">
        <w:trPr>
          <w:trHeight w:val="397"/>
        </w:trPr>
        <w:tc>
          <w:tcPr>
            <w:tcW w:w="817" w:type="dxa"/>
          </w:tcPr>
          <w:p w:rsidR="00742723" w:rsidRDefault="00737BB0">
            <w:pPr>
              <w:rPr>
                <w:rFonts w:ascii="宋体" w:eastAsia="宋体" w:hAnsi="宋体"/>
                <w:szCs w:val="21"/>
              </w:rPr>
            </w:pPr>
            <w:r>
              <w:rPr>
                <w:rFonts w:ascii="宋体" w:eastAsia="宋体" w:hAnsi="宋体" w:hint="eastAsia"/>
                <w:color w:val="000000"/>
                <w:szCs w:val="21"/>
              </w:rPr>
              <w:t>1.1</w:t>
            </w:r>
          </w:p>
        </w:tc>
        <w:tc>
          <w:tcPr>
            <w:tcW w:w="7705" w:type="dxa"/>
            <w:vAlign w:val="center"/>
          </w:tcPr>
          <w:p w:rsidR="00742723" w:rsidRDefault="00737BB0">
            <w:pPr>
              <w:widowControl/>
              <w:rPr>
                <w:rFonts w:ascii="宋体" w:eastAsia="宋体" w:hAnsi="宋体" w:cs="仿宋"/>
                <w:color w:val="000000"/>
                <w:kern w:val="0"/>
                <w:szCs w:val="21"/>
              </w:rPr>
            </w:pPr>
            <w:r>
              <w:rPr>
                <w:rFonts w:ascii="宋体" w:eastAsia="宋体" w:hAnsi="宋体" w:cs="仿宋" w:hint="eastAsia"/>
                <w:color w:val="000000"/>
                <w:kern w:val="0"/>
                <w:szCs w:val="21"/>
              </w:rPr>
              <w:t xml:space="preserve">X射线束类型：锥形束 </w:t>
            </w:r>
          </w:p>
        </w:tc>
      </w:tr>
      <w:tr w:rsidR="00742723">
        <w:trPr>
          <w:trHeight w:val="397"/>
        </w:trPr>
        <w:tc>
          <w:tcPr>
            <w:tcW w:w="817" w:type="dxa"/>
          </w:tcPr>
          <w:p w:rsidR="00742723" w:rsidRDefault="00737BB0">
            <w:pPr>
              <w:rPr>
                <w:rFonts w:ascii="宋体" w:eastAsia="宋体" w:hAnsi="宋体"/>
                <w:color w:val="000000"/>
                <w:szCs w:val="21"/>
              </w:rPr>
            </w:pPr>
            <w:r>
              <w:rPr>
                <w:rFonts w:ascii="宋体" w:eastAsia="宋体" w:hAnsi="宋体" w:hint="eastAsia"/>
                <w:color w:val="000000"/>
                <w:szCs w:val="21"/>
              </w:rPr>
              <w:t>1.2</w:t>
            </w:r>
          </w:p>
        </w:tc>
        <w:tc>
          <w:tcPr>
            <w:tcW w:w="7705" w:type="dxa"/>
            <w:vAlign w:val="center"/>
          </w:tcPr>
          <w:p w:rsidR="00742723" w:rsidRDefault="00737BB0">
            <w:pPr>
              <w:widowControl/>
              <w:rPr>
                <w:rFonts w:ascii="宋体" w:eastAsia="宋体" w:hAnsi="宋体" w:cs="仿宋"/>
                <w:color w:val="000000"/>
                <w:kern w:val="0"/>
                <w:szCs w:val="21"/>
              </w:rPr>
            </w:pPr>
            <w:r>
              <w:rPr>
                <w:rFonts w:ascii="宋体" w:eastAsia="宋体" w:hAnsi="宋体" w:cs="仿宋" w:hint="eastAsia"/>
                <w:color w:val="000000"/>
                <w:kern w:val="0"/>
                <w:szCs w:val="21"/>
              </w:rPr>
              <w:t>阳极类型：固定阳极，焦点大小：0.</w:t>
            </w:r>
            <w:r>
              <w:rPr>
                <w:rFonts w:ascii="宋体" w:eastAsia="宋体" w:hAnsi="宋体" w:cs="仿宋"/>
                <w:color w:val="000000"/>
                <w:kern w:val="0"/>
                <w:szCs w:val="21"/>
              </w:rPr>
              <w:t>5</w:t>
            </w:r>
            <w:r>
              <w:rPr>
                <w:rFonts w:ascii="宋体" w:eastAsia="宋体" w:hAnsi="宋体" w:cs="仿宋" w:hint="eastAsia"/>
                <w:color w:val="000000"/>
                <w:kern w:val="0"/>
                <w:szCs w:val="21"/>
              </w:rPr>
              <w:t>mm</w:t>
            </w:r>
          </w:p>
        </w:tc>
      </w:tr>
      <w:tr w:rsidR="00742723">
        <w:trPr>
          <w:trHeight w:val="397"/>
        </w:trPr>
        <w:tc>
          <w:tcPr>
            <w:tcW w:w="817" w:type="dxa"/>
          </w:tcPr>
          <w:p w:rsidR="00742723" w:rsidRDefault="00737BB0">
            <w:pPr>
              <w:rPr>
                <w:rFonts w:ascii="宋体" w:eastAsia="宋体" w:hAnsi="宋体"/>
                <w:color w:val="000000"/>
                <w:szCs w:val="21"/>
              </w:rPr>
            </w:pPr>
            <w:r>
              <w:rPr>
                <w:rFonts w:ascii="宋体" w:eastAsia="宋体" w:hAnsi="宋体" w:hint="eastAsia"/>
                <w:color w:val="000000"/>
                <w:szCs w:val="21"/>
              </w:rPr>
              <w:t>1.3</w:t>
            </w:r>
          </w:p>
        </w:tc>
        <w:tc>
          <w:tcPr>
            <w:tcW w:w="7705" w:type="dxa"/>
            <w:vAlign w:val="center"/>
          </w:tcPr>
          <w:p w:rsidR="00742723" w:rsidRDefault="00737BB0">
            <w:pPr>
              <w:widowControl/>
              <w:rPr>
                <w:rFonts w:asciiTheme="minorEastAsia" w:hAnsiTheme="minorEastAsia" w:cstheme="minorEastAsia"/>
                <w:color w:val="000000"/>
                <w:kern w:val="0"/>
                <w:szCs w:val="21"/>
              </w:rPr>
            </w:pPr>
            <w:r>
              <w:rPr>
                <w:rFonts w:hint="eastAsia"/>
              </w:rPr>
              <w:t>曝光模式：连续曝光</w:t>
            </w:r>
          </w:p>
        </w:tc>
      </w:tr>
      <w:tr w:rsidR="00742723">
        <w:trPr>
          <w:trHeight w:val="397"/>
        </w:trPr>
        <w:tc>
          <w:tcPr>
            <w:tcW w:w="817" w:type="dxa"/>
          </w:tcPr>
          <w:p w:rsidR="00742723" w:rsidRDefault="00737BB0">
            <w:pPr>
              <w:rPr>
                <w:rFonts w:ascii="宋体" w:eastAsia="宋体" w:hAnsi="宋体"/>
                <w:szCs w:val="21"/>
              </w:rPr>
            </w:pPr>
            <w:r>
              <w:rPr>
                <w:rFonts w:ascii="宋体" w:eastAsia="宋体" w:hAnsi="宋体" w:hint="eastAsia"/>
                <w:color w:val="000000"/>
                <w:szCs w:val="21"/>
              </w:rPr>
              <w:t>1.4</w:t>
            </w:r>
          </w:p>
        </w:tc>
        <w:tc>
          <w:tcPr>
            <w:tcW w:w="7705" w:type="dxa"/>
            <w:vAlign w:val="center"/>
          </w:tcPr>
          <w:p w:rsidR="00742723" w:rsidRDefault="00737BB0">
            <w:pPr>
              <w:widowControl/>
              <w:rPr>
                <w:rFonts w:ascii="宋体" w:eastAsia="宋体" w:hAnsi="宋体" w:cs="仿宋"/>
                <w:color w:val="000000"/>
                <w:kern w:val="0"/>
                <w:szCs w:val="21"/>
                <w:highlight w:val="yellow"/>
              </w:rPr>
            </w:pPr>
            <w:r>
              <w:rPr>
                <w:rFonts w:ascii="宋体" w:eastAsia="宋体" w:hAnsi="宋体" w:cs="仿宋" w:hint="eastAsia"/>
                <w:color w:val="000000"/>
                <w:kern w:val="0"/>
                <w:szCs w:val="21"/>
              </w:rPr>
              <w:t>管电流：2mA～10mA</w:t>
            </w:r>
          </w:p>
        </w:tc>
      </w:tr>
      <w:tr w:rsidR="00742723">
        <w:trPr>
          <w:trHeight w:val="397"/>
        </w:trPr>
        <w:tc>
          <w:tcPr>
            <w:tcW w:w="817" w:type="dxa"/>
          </w:tcPr>
          <w:p w:rsidR="00742723" w:rsidRDefault="00737BB0">
            <w:pPr>
              <w:rPr>
                <w:rFonts w:ascii="宋体" w:eastAsia="宋体" w:hAnsi="宋体"/>
                <w:szCs w:val="21"/>
              </w:rPr>
            </w:pPr>
            <w:r>
              <w:rPr>
                <w:rFonts w:ascii="宋体" w:eastAsia="宋体" w:hAnsi="宋体" w:hint="eastAsia"/>
                <w:color w:val="000000"/>
                <w:szCs w:val="21"/>
              </w:rPr>
              <w:t>1.5</w:t>
            </w:r>
          </w:p>
        </w:tc>
        <w:tc>
          <w:tcPr>
            <w:tcW w:w="7705" w:type="dxa"/>
            <w:vAlign w:val="center"/>
          </w:tcPr>
          <w:p w:rsidR="00742723" w:rsidRDefault="00737BB0">
            <w:pPr>
              <w:widowControl/>
              <w:rPr>
                <w:rFonts w:ascii="宋体" w:eastAsia="宋体" w:hAnsi="宋体" w:cs="仿宋"/>
                <w:color w:val="000000"/>
                <w:kern w:val="0"/>
                <w:szCs w:val="21"/>
                <w:highlight w:val="yellow"/>
              </w:rPr>
            </w:pPr>
            <w:r>
              <w:rPr>
                <w:rFonts w:ascii="宋体" w:eastAsia="宋体" w:hAnsi="宋体" w:cs="仿宋" w:hint="eastAsia"/>
                <w:color w:val="000000"/>
                <w:kern w:val="0"/>
                <w:szCs w:val="21"/>
              </w:rPr>
              <w:t>管电压：</w:t>
            </w:r>
            <w:r>
              <w:rPr>
                <w:rFonts w:ascii="宋体" w:eastAsia="宋体" w:hAnsi="宋体" w:cs="仿宋"/>
                <w:color w:val="000000"/>
                <w:kern w:val="0"/>
                <w:szCs w:val="21"/>
              </w:rPr>
              <w:t>60</w:t>
            </w:r>
            <w:r>
              <w:rPr>
                <w:rFonts w:ascii="宋体" w:eastAsia="宋体" w:hAnsi="宋体" w:cs="仿宋" w:hint="eastAsia"/>
                <w:color w:val="000000"/>
                <w:kern w:val="0"/>
                <w:szCs w:val="21"/>
              </w:rPr>
              <w:t xml:space="preserve"> kV～100 kV</w:t>
            </w:r>
          </w:p>
        </w:tc>
      </w:tr>
      <w:tr w:rsidR="00742723">
        <w:trPr>
          <w:trHeight w:val="397"/>
        </w:trPr>
        <w:tc>
          <w:tcPr>
            <w:tcW w:w="817" w:type="dxa"/>
          </w:tcPr>
          <w:p w:rsidR="00742723" w:rsidRDefault="00422D94">
            <w:pPr>
              <w:rPr>
                <w:rFonts w:ascii="宋体" w:eastAsia="宋体" w:hAnsi="宋体"/>
                <w:szCs w:val="21"/>
              </w:rPr>
            </w:pPr>
            <w:r w:rsidRPr="00422D94">
              <w:rPr>
                <w:rFonts w:ascii="宋体" w:eastAsia="宋体" w:hAnsi="宋体" w:hint="eastAsia"/>
                <w:color w:val="000000"/>
                <w:szCs w:val="21"/>
              </w:rPr>
              <w:t>▲</w:t>
            </w:r>
            <w:r w:rsidR="00737BB0">
              <w:rPr>
                <w:rFonts w:ascii="宋体" w:eastAsia="宋体" w:hAnsi="宋体" w:hint="eastAsia"/>
                <w:color w:val="000000"/>
                <w:szCs w:val="21"/>
              </w:rPr>
              <w:t>1.6</w:t>
            </w:r>
          </w:p>
        </w:tc>
        <w:tc>
          <w:tcPr>
            <w:tcW w:w="7705" w:type="dxa"/>
            <w:vAlign w:val="center"/>
          </w:tcPr>
          <w:p w:rsidR="00742723" w:rsidRDefault="00737BB0">
            <w:pPr>
              <w:widowControl/>
              <w:rPr>
                <w:rFonts w:ascii="宋体" w:eastAsia="宋体" w:hAnsi="宋体" w:cs="仿宋"/>
                <w:color w:val="000000"/>
                <w:kern w:val="0"/>
                <w:szCs w:val="21"/>
                <w:highlight w:val="yellow"/>
              </w:rPr>
            </w:pPr>
            <w:r>
              <w:rPr>
                <w:rFonts w:ascii="宋体" w:eastAsia="宋体" w:hAnsi="宋体" w:cs="仿宋" w:hint="eastAsia"/>
                <w:color w:val="000000"/>
                <w:kern w:val="0"/>
                <w:szCs w:val="21"/>
              </w:rPr>
              <w:t>扫描曝光时间：C</w:t>
            </w:r>
            <w:r>
              <w:rPr>
                <w:rFonts w:ascii="宋体" w:eastAsia="宋体" w:hAnsi="宋体" w:cs="仿宋"/>
                <w:color w:val="000000"/>
                <w:kern w:val="0"/>
                <w:szCs w:val="21"/>
              </w:rPr>
              <w:t>T</w:t>
            </w:r>
            <w:r>
              <w:rPr>
                <w:rFonts w:ascii="宋体" w:eastAsia="宋体" w:hAnsi="宋体" w:cs="仿宋" w:hint="eastAsia"/>
                <w:color w:val="000000"/>
                <w:kern w:val="0"/>
                <w:szCs w:val="21"/>
              </w:rPr>
              <w:t>模式≤</w:t>
            </w:r>
            <w:r>
              <w:rPr>
                <w:rFonts w:ascii="宋体" w:eastAsia="宋体" w:hAnsi="宋体" w:cs="仿宋"/>
                <w:color w:val="000000"/>
                <w:kern w:val="0"/>
                <w:szCs w:val="21"/>
              </w:rPr>
              <w:t>1</w:t>
            </w:r>
            <w:r>
              <w:rPr>
                <w:rFonts w:ascii="宋体" w:eastAsia="宋体" w:hAnsi="宋体" w:cs="仿宋" w:hint="eastAsia"/>
                <w:color w:val="000000"/>
                <w:kern w:val="0"/>
                <w:szCs w:val="21"/>
              </w:rPr>
              <w:t>0s；全景模式≤14s；头颅模式≤8s；TMJ≤20s</w:t>
            </w:r>
          </w:p>
        </w:tc>
      </w:tr>
      <w:tr w:rsidR="00742723">
        <w:trPr>
          <w:trHeight w:val="397"/>
        </w:trPr>
        <w:tc>
          <w:tcPr>
            <w:tcW w:w="817" w:type="dxa"/>
          </w:tcPr>
          <w:p w:rsidR="00742723" w:rsidRDefault="00742723">
            <w:pPr>
              <w:pStyle w:val="a8"/>
              <w:widowControl/>
              <w:numPr>
                <w:ilvl w:val="0"/>
                <w:numId w:val="1"/>
              </w:numPr>
              <w:ind w:firstLineChars="0"/>
              <w:rPr>
                <w:rFonts w:ascii="宋体" w:eastAsia="宋体" w:hAnsi="宋体"/>
                <w:b/>
                <w:bCs/>
                <w:color w:val="000000"/>
                <w:szCs w:val="21"/>
              </w:rPr>
            </w:pPr>
          </w:p>
        </w:tc>
        <w:tc>
          <w:tcPr>
            <w:tcW w:w="7705" w:type="dxa"/>
            <w:vAlign w:val="center"/>
          </w:tcPr>
          <w:p w:rsidR="00742723" w:rsidRDefault="00737BB0">
            <w:pPr>
              <w:widowControl/>
              <w:rPr>
                <w:rFonts w:ascii="宋体" w:eastAsia="宋体" w:hAnsi="宋体"/>
                <w:b/>
                <w:bCs/>
                <w:color w:val="000000"/>
                <w:szCs w:val="21"/>
              </w:rPr>
            </w:pPr>
            <w:r>
              <w:rPr>
                <w:rFonts w:ascii="宋体" w:eastAsia="宋体" w:hAnsi="宋体" w:hint="eastAsia"/>
                <w:b/>
                <w:bCs/>
                <w:color w:val="000000"/>
                <w:szCs w:val="21"/>
              </w:rPr>
              <w:t>探测器及图像相关成像性能</w:t>
            </w:r>
          </w:p>
        </w:tc>
      </w:tr>
      <w:tr w:rsidR="00742723">
        <w:trPr>
          <w:trHeight w:val="397"/>
        </w:trPr>
        <w:tc>
          <w:tcPr>
            <w:tcW w:w="817" w:type="dxa"/>
          </w:tcPr>
          <w:p w:rsidR="00742723" w:rsidRDefault="00737BB0">
            <w:pPr>
              <w:rPr>
                <w:rFonts w:ascii="宋体" w:eastAsia="宋体" w:hAnsi="宋体"/>
                <w:szCs w:val="21"/>
              </w:rPr>
            </w:pPr>
            <w:r>
              <w:rPr>
                <w:rFonts w:ascii="宋体" w:eastAsia="宋体" w:hAnsi="宋体"/>
                <w:szCs w:val="21"/>
              </w:rPr>
              <w:t>2.1</w:t>
            </w:r>
          </w:p>
        </w:tc>
        <w:tc>
          <w:tcPr>
            <w:tcW w:w="7705" w:type="dxa"/>
            <w:vAlign w:val="center"/>
          </w:tcPr>
          <w:p w:rsidR="00742723" w:rsidRDefault="00737BB0">
            <w:pPr>
              <w:widowControl/>
              <w:rPr>
                <w:rFonts w:ascii="宋体" w:eastAsia="宋体" w:hAnsi="宋体"/>
                <w:szCs w:val="21"/>
              </w:rPr>
            </w:pPr>
            <w:r>
              <w:rPr>
                <w:rFonts w:ascii="宋体" w:hAnsi="宋体" w:hint="eastAsia"/>
                <w:szCs w:val="21"/>
              </w:rPr>
              <w:t>探测器数量不少于2块，最好配备3块独立的平板探测器，即3D,全景和头颅拍摄时分别用独立的探测器进行拍摄</w:t>
            </w:r>
          </w:p>
        </w:tc>
      </w:tr>
      <w:tr w:rsidR="00742723">
        <w:trPr>
          <w:trHeight w:val="397"/>
        </w:trPr>
        <w:tc>
          <w:tcPr>
            <w:tcW w:w="817" w:type="dxa"/>
          </w:tcPr>
          <w:p w:rsidR="00742723" w:rsidRDefault="00737BB0">
            <w:pPr>
              <w:rPr>
                <w:rFonts w:ascii="宋体" w:eastAsia="宋体" w:hAnsi="宋体"/>
                <w:szCs w:val="21"/>
              </w:rPr>
            </w:pPr>
            <w:r>
              <w:rPr>
                <w:rFonts w:ascii="宋体" w:eastAsia="宋体" w:hAnsi="宋体"/>
                <w:szCs w:val="21"/>
              </w:rPr>
              <w:t>2.2</w:t>
            </w:r>
          </w:p>
        </w:tc>
        <w:tc>
          <w:tcPr>
            <w:tcW w:w="7705" w:type="dxa"/>
            <w:vAlign w:val="center"/>
          </w:tcPr>
          <w:p w:rsidR="00742723" w:rsidRDefault="00737BB0">
            <w:pPr>
              <w:widowControl/>
              <w:rPr>
                <w:rFonts w:ascii="宋体" w:eastAsia="宋体" w:hAnsi="宋体"/>
                <w:szCs w:val="21"/>
              </w:rPr>
            </w:pPr>
            <w:r>
              <w:rPr>
                <w:rFonts w:ascii="宋体" w:eastAsia="宋体" w:hAnsi="宋体" w:hint="eastAsia"/>
                <w:szCs w:val="21"/>
              </w:rPr>
              <w:t>探测器灰阶：≥16bit</w:t>
            </w:r>
          </w:p>
        </w:tc>
      </w:tr>
      <w:tr w:rsidR="00742723">
        <w:trPr>
          <w:trHeight w:val="397"/>
        </w:trPr>
        <w:tc>
          <w:tcPr>
            <w:tcW w:w="817" w:type="dxa"/>
          </w:tcPr>
          <w:p w:rsidR="00742723" w:rsidRDefault="00737BB0">
            <w:pPr>
              <w:rPr>
                <w:rFonts w:ascii="宋体" w:eastAsia="宋体" w:hAnsi="宋体"/>
                <w:szCs w:val="21"/>
              </w:rPr>
            </w:pPr>
            <w:r>
              <w:rPr>
                <w:rFonts w:ascii="宋体" w:eastAsia="宋体" w:hAnsi="宋体"/>
                <w:szCs w:val="21"/>
              </w:rPr>
              <w:t>2.3</w:t>
            </w:r>
          </w:p>
        </w:tc>
        <w:tc>
          <w:tcPr>
            <w:tcW w:w="7705" w:type="dxa"/>
            <w:vAlign w:val="center"/>
          </w:tcPr>
          <w:p w:rsidR="00742723" w:rsidRDefault="00737BB0">
            <w:pPr>
              <w:widowControl/>
              <w:rPr>
                <w:rFonts w:ascii="宋体" w:eastAsia="宋体" w:hAnsi="宋体"/>
                <w:szCs w:val="21"/>
              </w:rPr>
            </w:pPr>
            <w:r>
              <w:rPr>
                <w:rFonts w:ascii="宋体" w:eastAsia="宋体" w:hAnsi="宋体" w:hint="eastAsia"/>
                <w:szCs w:val="21"/>
              </w:rPr>
              <w:t>头颅探测器像素尺寸：≤100μm</w:t>
            </w:r>
          </w:p>
        </w:tc>
      </w:tr>
      <w:tr w:rsidR="00742723">
        <w:trPr>
          <w:trHeight w:val="397"/>
        </w:trPr>
        <w:tc>
          <w:tcPr>
            <w:tcW w:w="817" w:type="dxa"/>
          </w:tcPr>
          <w:p w:rsidR="00742723" w:rsidRDefault="00737BB0">
            <w:pPr>
              <w:rPr>
                <w:rFonts w:ascii="宋体" w:eastAsia="宋体" w:hAnsi="宋体"/>
                <w:color w:val="FF0000"/>
                <w:szCs w:val="21"/>
              </w:rPr>
            </w:pPr>
            <w:r>
              <w:rPr>
                <w:rFonts w:ascii="宋体" w:eastAsia="宋体" w:hAnsi="宋体"/>
                <w:szCs w:val="21"/>
              </w:rPr>
              <w:t>2.4</w:t>
            </w:r>
          </w:p>
        </w:tc>
        <w:tc>
          <w:tcPr>
            <w:tcW w:w="7705" w:type="dxa"/>
            <w:vAlign w:val="center"/>
          </w:tcPr>
          <w:p w:rsidR="00742723" w:rsidRDefault="00737BB0">
            <w:pPr>
              <w:widowControl/>
              <w:rPr>
                <w:rFonts w:ascii="宋体" w:eastAsia="宋体" w:hAnsi="宋体"/>
                <w:szCs w:val="21"/>
              </w:rPr>
            </w:pPr>
            <w:r>
              <w:rPr>
                <w:rFonts w:ascii="宋体" w:eastAsia="宋体" w:hAnsi="宋体" w:hint="eastAsia"/>
                <w:szCs w:val="21"/>
              </w:rPr>
              <w:t>CT图像最小体素尺寸：≤50μm</w:t>
            </w:r>
          </w:p>
        </w:tc>
      </w:tr>
      <w:tr w:rsidR="00742723">
        <w:trPr>
          <w:trHeight w:val="397"/>
        </w:trPr>
        <w:tc>
          <w:tcPr>
            <w:tcW w:w="817" w:type="dxa"/>
            <w:shd w:val="clear" w:color="auto" w:fill="auto"/>
          </w:tcPr>
          <w:p w:rsidR="00742723" w:rsidRDefault="00422D94">
            <w:pPr>
              <w:rPr>
                <w:rFonts w:ascii="宋体" w:eastAsia="宋体" w:hAnsi="宋体"/>
                <w:szCs w:val="21"/>
              </w:rPr>
            </w:pPr>
            <w:r w:rsidRPr="00422D94">
              <w:rPr>
                <w:rFonts w:ascii="宋体" w:eastAsia="宋体" w:hAnsi="宋体" w:hint="eastAsia"/>
                <w:color w:val="000000"/>
                <w:szCs w:val="21"/>
              </w:rPr>
              <w:t>▲</w:t>
            </w:r>
            <w:r>
              <w:rPr>
                <w:rFonts w:ascii="宋体" w:eastAsia="宋体" w:hAnsi="宋体" w:hint="eastAsia"/>
                <w:color w:val="000000"/>
                <w:szCs w:val="21"/>
              </w:rPr>
              <w:t>★</w:t>
            </w:r>
            <w:r w:rsidR="00737BB0">
              <w:rPr>
                <w:rFonts w:ascii="宋体" w:eastAsia="宋体" w:hAnsi="宋体"/>
                <w:szCs w:val="21"/>
              </w:rPr>
              <w:t>2.5</w:t>
            </w:r>
          </w:p>
        </w:tc>
        <w:tc>
          <w:tcPr>
            <w:tcW w:w="7705" w:type="dxa"/>
            <w:shd w:val="clear" w:color="auto" w:fill="auto"/>
            <w:vAlign w:val="center"/>
          </w:tcPr>
          <w:p w:rsidR="00742723" w:rsidRDefault="00737BB0">
            <w:pPr>
              <w:widowControl/>
              <w:rPr>
                <w:rFonts w:ascii="宋体" w:eastAsia="宋体" w:hAnsi="宋体"/>
                <w:szCs w:val="21"/>
              </w:rPr>
            </w:pPr>
            <w:r>
              <w:rPr>
                <w:rFonts w:ascii="宋体" w:eastAsia="宋体" w:hAnsi="宋体" w:hint="eastAsia"/>
                <w:szCs w:val="21"/>
              </w:rPr>
              <w:t>CT有效成像视野(FOV)：≥15cm（宽）×10cm（高），非拼接非融合，且包含多视野选择≥3个</w:t>
            </w:r>
          </w:p>
        </w:tc>
      </w:tr>
      <w:tr w:rsidR="00742723">
        <w:trPr>
          <w:trHeight w:val="397"/>
        </w:trPr>
        <w:tc>
          <w:tcPr>
            <w:tcW w:w="817" w:type="dxa"/>
          </w:tcPr>
          <w:p w:rsidR="00742723" w:rsidRDefault="00737BB0">
            <w:pPr>
              <w:rPr>
                <w:rFonts w:ascii="宋体" w:eastAsia="宋体" w:hAnsi="宋体"/>
                <w:szCs w:val="21"/>
              </w:rPr>
            </w:pPr>
            <w:r>
              <w:rPr>
                <w:rFonts w:ascii="宋体" w:eastAsia="宋体" w:hAnsi="宋体"/>
                <w:szCs w:val="21"/>
              </w:rPr>
              <w:t>2.6</w:t>
            </w:r>
          </w:p>
        </w:tc>
        <w:tc>
          <w:tcPr>
            <w:tcW w:w="7705" w:type="dxa"/>
            <w:vAlign w:val="center"/>
          </w:tcPr>
          <w:p w:rsidR="00742723" w:rsidRDefault="00737BB0">
            <w:pPr>
              <w:widowControl/>
              <w:rPr>
                <w:rFonts w:ascii="宋体" w:eastAsia="宋体" w:hAnsi="宋体"/>
                <w:szCs w:val="21"/>
              </w:rPr>
            </w:pPr>
            <w:r>
              <w:rPr>
                <w:rFonts w:ascii="宋体" w:eastAsia="宋体" w:hAnsi="宋体" w:hint="eastAsia"/>
                <w:szCs w:val="21"/>
              </w:rPr>
              <w:t>CT的图像重建时间：≤60s</w:t>
            </w:r>
          </w:p>
        </w:tc>
      </w:tr>
      <w:tr w:rsidR="00742723">
        <w:trPr>
          <w:trHeight w:val="397"/>
        </w:trPr>
        <w:tc>
          <w:tcPr>
            <w:tcW w:w="817" w:type="dxa"/>
          </w:tcPr>
          <w:p w:rsidR="00742723" w:rsidRDefault="00422D94">
            <w:pPr>
              <w:rPr>
                <w:rFonts w:ascii="宋体" w:eastAsia="宋体" w:hAnsi="宋体"/>
                <w:szCs w:val="21"/>
              </w:rPr>
            </w:pPr>
            <w:r w:rsidRPr="00422D94">
              <w:rPr>
                <w:rFonts w:ascii="宋体" w:eastAsia="宋体" w:hAnsi="宋体" w:hint="eastAsia"/>
                <w:color w:val="000000"/>
                <w:szCs w:val="21"/>
              </w:rPr>
              <w:t>▲</w:t>
            </w:r>
            <w:r w:rsidR="00737BB0">
              <w:rPr>
                <w:rFonts w:ascii="宋体" w:eastAsia="宋体" w:hAnsi="宋体"/>
                <w:szCs w:val="21"/>
              </w:rPr>
              <w:t>2.</w:t>
            </w:r>
            <w:r w:rsidR="00737BB0">
              <w:rPr>
                <w:rFonts w:ascii="宋体" w:eastAsia="宋体" w:hAnsi="宋体" w:hint="eastAsia"/>
                <w:szCs w:val="21"/>
              </w:rPr>
              <w:t>7</w:t>
            </w:r>
          </w:p>
        </w:tc>
        <w:tc>
          <w:tcPr>
            <w:tcW w:w="7705" w:type="dxa"/>
            <w:vAlign w:val="center"/>
          </w:tcPr>
          <w:p w:rsidR="00742723" w:rsidRDefault="00737BB0">
            <w:pPr>
              <w:widowControl/>
              <w:rPr>
                <w:rFonts w:ascii="宋体" w:eastAsia="宋体" w:hAnsi="宋体" w:cs="仿宋"/>
                <w:color w:val="000000"/>
                <w:kern w:val="0"/>
                <w:szCs w:val="21"/>
              </w:rPr>
            </w:pPr>
            <w:r>
              <w:rPr>
                <w:rFonts w:ascii="宋体" w:eastAsia="宋体" w:hAnsi="宋体" w:cs="仿宋" w:hint="eastAsia"/>
                <w:color w:val="000000"/>
                <w:kern w:val="0"/>
                <w:szCs w:val="21"/>
              </w:rPr>
              <w:t xml:space="preserve">成像空间分辨率：CT≥1.8 </w:t>
            </w:r>
            <w:proofErr w:type="spellStart"/>
            <w:r>
              <w:rPr>
                <w:rFonts w:ascii="宋体" w:eastAsia="宋体" w:hAnsi="宋体" w:cs="仿宋" w:hint="eastAsia"/>
                <w:color w:val="000000"/>
                <w:kern w:val="0"/>
                <w:szCs w:val="21"/>
              </w:rPr>
              <w:t>lp</w:t>
            </w:r>
            <w:proofErr w:type="spellEnd"/>
            <w:r>
              <w:rPr>
                <w:rFonts w:ascii="宋体" w:eastAsia="宋体" w:hAnsi="宋体" w:cs="仿宋" w:hint="eastAsia"/>
                <w:color w:val="000000"/>
                <w:kern w:val="0"/>
                <w:szCs w:val="21"/>
              </w:rPr>
              <w:t xml:space="preserve">/mm；全景≥1.8 </w:t>
            </w:r>
            <w:proofErr w:type="spellStart"/>
            <w:r>
              <w:rPr>
                <w:rFonts w:ascii="宋体" w:eastAsia="宋体" w:hAnsi="宋体" w:cs="仿宋" w:hint="eastAsia"/>
                <w:color w:val="000000"/>
                <w:kern w:val="0"/>
                <w:szCs w:val="21"/>
              </w:rPr>
              <w:t>lp</w:t>
            </w:r>
            <w:proofErr w:type="spellEnd"/>
            <w:r>
              <w:rPr>
                <w:rFonts w:ascii="宋体" w:eastAsia="宋体" w:hAnsi="宋体" w:cs="仿宋" w:hint="eastAsia"/>
                <w:color w:val="000000"/>
                <w:kern w:val="0"/>
                <w:szCs w:val="21"/>
              </w:rPr>
              <w:t xml:space="preserve">/mm；头颅≥2.0 </w:t>
            </w:r>
            <w:proofErr w:type="spellStart"/>
            <w:r>
              <w:rPr>
                <w:rFonts w:ascii="宋体" w:eastAsia="宋体" w:hAnsi="宋体" w:cs="仿宋" w:hint="eastAsia"/>
                <w:color w:val="000000"/>
                <w:kern w:val="0"/>
                <w:szCs w:val="21"/>
              </w:rPr>
              <w:t>lp</w:t>
            </w:r>
            <w:proofErr w:type="spellEnd"/>
            <w:r>
              <w:rPr>
                <w:rFonts w:ascii="宋体" w:eastAsia="宋体" w:hAnsi="宋体" w:cs="仿宋" w:hint="eastAsia"/>
                <w:color w:val="000000"/>
                <w:kern w:val="0"/>
                <w:szCs w:val="21"/>
              </w:rPr>
              <w:t>/mm</w:t>
            </w:r>
          </w:p>
        </w:tc>
      </w:tr>
      <w:tr w:rsidR="00742723">
        <w:trPr>
          <w:trHeight w:val="397"/>
        </w:trPr>
        <w:tc>
          <w:tcPr>
            <w:tcW w:w="817" w:type="dxa"/>
          </w:tcPr>
          <w:p w:rsidR="00742723" w:rsidRDefault="00737BB0">
            <w:pPr>
              <w:rPr>
                <w:rFonts w:ascii="宋体" w:eastAsia="宋体" w:hAnsi="宋体"/>
                <w:szCs w:val="21"/>
              </w:rPr>
            </w:pPr>
            <w:r>
              <w:rPr>
                <w:rFonts w:ascii="宋体" w:eastAsia="宋体" w:hAnsi="宋体" w:hint="eastAsia"/>
                <w:szCs w:val="21"/>
              </w:rPr>
              <w:t>2.8</w:t>
            </w:r>
          </w:p>
        </w:tc>
        <w:tc>
          <w:tcPr>
            <w:tcW w:w="7705" w:type="dxa"/>
            <w:vAlign w:val="center"/>
          </w:tcPr>
          <w:p w:rsidR="00742723" w:rsidRDefault="00737BB0">
            <w:pPr>
              <w:widowControl/>
              <w:rPr>
                <w:rFonts w:ascii="宋体" w:eastAsia="宋体" w:hAnsi="宋体" w:cs="仿宋"/>
                <w:color w:val="000000"/>
                <w:kern w:val="0"/>
                <w:szCs w:val="21"/>
              </w:rPr>
            </w:pPr>
            <w:r>
              <w:rPr>
                <w:rFonts w:ascii="宋体" w:eastAsia="宋体" w:hAnsi="宋体" w:cs="仿宋" w:hint="eastAsia"/>
                <w:color w:val="000000"/>
                <w:kern w:val="0"/>
                <w:szCs w:val="21"/>
              </w:rPr>
              <w:t>全景满足TMJ与下巴尖在一张影像；拍摄TMJ片时患者不需移动，一次摆位，一次拍摄；侧位支持腕骨拍摄。</w:t>
            </w:r>
            <w:r>
              <w:rPr>
                <w:rFonts w:ascii="宋体" w:eastAsia="宋体" w:hAnsi="宋体" w:cs="宋体" w:hint="eastAsia"/>
                <w:color w:val="000000" w:themeColor="text1"/>
                <w:szCs w:val="21"/>
              </w:rPr>
              <w:t>影像要牙釉质、牙髓腔、牙根、牙周膜、神经管、额窦、上颌窦清晣，颞下颌关节清哳</w:t>
            </w:r>
          </w:p>
        </w:tc>
      </w:tr>
      <w:tr w:rsidR="00742723">
        <w:trPr>
          <w:trHeight w:val="397"/>
        </w:trPr>
        <w:tc>
          <w:tcPr>
            <w:tcW w:w="817" w:type="dxa"/>
          </w:tcPr>
          <w:p w:rsidR="00742723" w:rsidRDefault="00742723">
            <w:pPr>
              <w:pStyle w:val="a8"/>
              <w:widowControl/>
              <w:numPr>
                <w:ilvl w:val="0"/>
                <w:numId w:val="1"/>
              </w:numPr>
              <w:ind w:firstLineChars="0"/>
              <w:rPr>
                <w:rFonts w:ascii="宋体" w:eastAsia="宋体" w:hAnsi="宋体"/>
                <w:b/>
                <w:bCs/>
                <w:szCs w:val="21"/>
              </w:rPr>
            </w:pPr>
          </w:p>
        </w:tc>
        <w:tc>
          <w:tcPr>
            <w:tcW w:w="7705" w:type="dxa"/>
            <w:vAlign w:val="center"/>
          </w:tcPr>
          <w:p w:rsidR="00742723" w:rsidRDefault="00737BB0">
            <w:pPr>
              <w:widowControl/>
              <w:rPr>
                <w:rFonts w:ascii="宋体" w:eastAsia="宋体" w:hAnsi="宋体" w:cs="仿宋"/>
                <w:b/>
                <w:bCs/>
                <w:color w:val="000000"/>
                <w:kern w:val="0"/>
                <w:szCs w:val="21"/>
              </w:rPr>
            </w:pPr>
            <w:r>
              <w:rPr>
                <w:rFonts w:ascii="宋体" w:eastAsia="宋体" w:hAnsi="宋体" w:cs="仿宋" w:hint="eastAsia"/>
                <w:b/>
                <w:bCs/>
                <w:color w:val="000000"/>
                <w:kern w:val="0"/>
                <w:szCs w:val="21"/>
              </w:rPr>
              <w:t>机械装置性能及其他要求</w:t>
            </w:r>
          </w:p>
        </w:tc>
      </w:tr>
      <w:tr w:rsidR="00742723">
        <w:trPr>
          <w:trHeight w:val="397"/>
        </w:trPr>
        <w:tc>
          <w:tcPr>
            <w:tcW w:w="817" w:type="dxa"/>
            <w:shd w:val="clear" w:color="auto" w:fill="auto"/>
          </w:tcPr>
          <w:p w:rsidR="00742723" w:rsidRDefault="00737BB0">
            <w:pPr>
              <w:rPr>
                <w:rFonts w:ascii="宋体" w:eastAsia="宋体" w:hAnsi="宋体"/>
                <w:szCs w:val="21"/>
              </w:rPr>
            </w:pPr>
            <w:r>
              <w:rPr>
                <w:rFonts w:ascii="宋体" w:eastAsia="宋体" w:hAnsi="宋体" w:hint="eastAsia"/>
                <w:szCs w:val="21"/>
              </w:rPr>
              <w:t>3</w:t>
            </w:r>
            <w:r>
              <w:rPr>
                <w:rFonts w:ascii="宋体" w:eastAsia="宋体" w:hAnsi="宋体"/>
                <w:szCs w:val="21"/>
              </w:rPr>
              <w:t>.</w:t>
            </w:r>
            <w:r>
              <w:rPr>
                <w:rFonts w:ascii="宋体" w:eastAsia="宋体" w:hAnsi="宋体" w:hint="eastAsia"/>
                <w:szCs w:val="21"/>
              </w:rPr>
              <w:t>1</w:t>
            </w:r>
          </w:p>
        </w:tc>
        <w:tc>
          <w:tcPr>
            <w:tcW w:w="7705" w:type="dxa"/>
            <w:shd w:val="clear" w:color="auto" w:fill="auto"/>
            <w:vAlign w:val="center"/>
          </w:tcPr>
          <w:p w:rsidR="00742723" w:rsidRDefault="00737BB0">
            <w:pPr>
              <w:widowControl/>
              <w:rPr>
                <w:rFonts w:ascii="宋体" w:eastAsia="宋体" w:hAnsi="宋体" w:cs="仿宋"/>
                <w:kern w:val="0"/>
                <w:szCs w:val="21"/>
              </w:rPr>
            </w:pPr>
            <w:r>
              <w:rPr>
                <w:rFonts w:ascii="宋体" w:eastAsia="宋体" w:hAnsi="宋体" w:cs="仿宋" w:hint="eastAsia"/>
                <w:kern w:val="0"/>
                <w:szCs w:val="21"/>
              </w:rPr>
              <w:t>开放式定位：C</w:t>
            </w:r>
            <w:r>
              <w:rPr>
                <w:rFonts w:ascii="宋体" w:eastAsia="宋体" w:hAnsi="宋体" w:cs="仿宋"/>
                <w:kern w:val="0"/>
                <w:szCs w:val="21"/>
              </w:rPr>
              <w:t>T</w:t>
            </w:r>
            <w:r>
              <w:rPr>
                <w:rFonts w:ascii="宋体" w:eastAsia="宋体" w:hAnsi="宋体" w:cs="仿宋" w:hint="eastAsia"/>
                <w:kern w:val="0"/>
                <w:szCs w:val="21"/>
              </w:rPr>
              <w:t>模式摆位及扫描过程中受检者侧对立柱设计（非面向立柱站立），支持轮椅患者拍摄</w:t>
            </w:r>
            <w:r>
              <w:rPr>
                <w:rFonts w:ascii="宋体" w:eastAsia="宋体" w:hAnsi="宋体" w:cs="仿宋"/>
                <w:kern w:val="0"/>
                <w:szCs w:val="21"/>
              </w:rPr>
              <w:t xml:space="preserve"> </w:t>
            </w:r>
          </w:p>
        </w:tc>
      </w:tr>
      <w:tr w:rsidR="00742723">
        <w:trPr>
          <w:trHeight w:val="397"/>
        </w:trPr>
        <w:tc>
          <w:tcPr>
            <w:tcW w:w="817" w:type="dxa"/>
            <w:shd w:val="clear" w:color="auto" w:fill="auto"/>
          </w:tcPr>
          <w:p w:rsidR="00742723" w:rsidRDefault="00737BB0">
            <w:pPr>
              <w:rPr>
                <w:rFonts w:ascii="宋体" w:eastAsia="宋体" w:hAnsi="宋体"/>
                <w:szCs w:val="21"/>
              </w:rPr>
            </w:pPr>
            <w:r>
              <w:rPr>
                <w:rFonts w:ascii="宋体" w:eastAsia="宋体" w:hAnsi="宋体" w:hint="eastAsia"/>
                <w:szCs w:val="21"/>
              </w:rPr>
              <w:t>3</w:t>
            </w:r>
            <w:r>
              <w:rPr>
                <w:rFonts w:ascii="宋体" w:eastAsia="宋体" w:hAnsi="宋体"/>
                <w:szCs w:val="21"/>
              </w:rPr>
              <w:t>.</w:t>
            </w:r>
            <w:r>
              <w:rPr>
                <w:rFonts w:ascii="宋体" w:eastAsia="宋体" w:hAnsi="宋体" w:hint="eastAsia"/>
                <w:szCs w:val="21"/>
              </w:rPr>
              <w:t>2</w:t>
            </w:r>
          </w:p>
        </w:tc>
        <w:tc>
          <w:tcPr>
            <w:tcW w:w="7705" w:type="dxa"/>
            <w:shd w:val="clear" w:color="auto" w:fill="auto"/>
            <w:vAlign w:val="center"/>
          </w:tcPr>
          <w:p w:rsidR="00742723" w:rsidRDefault="00737BB0">
            <w:pPr>
              <w:widowControl/>
              <w:rPr>
                <w:rFonts w:ascii="宋体" w:eastAsia="宋体" w:hAnsi="宋体" w:cs="仿宋"/>
                <w:kern w:val="0"/>
                <w:szCs w:val="21"/>
              </w:rPr>
            </w:pPr>
            <w:r>
              <w:rPr>
                <w:rFonts w:ascii="宋体" w:eastAsia="宋体" w:hAnsi="宋体" w:cs="仿宋" w:hint="eastAsia"/>
                <w:color w:val="000000"/>
                <w:kern w:val="0"/>
                <w:szCs w:val="21"/>
              </w:rPr>
              <w:t>激光线定位线数量：≥6；触控式控制面板：具备，≥10寸</w:t>
            </w:r>
          </w:p>
        </w:tc>
      </w:tr>
      <w:tr w:rsidR="00742723">
        <w:trPr>
          <w:trHeight w:val="397"/>
        </w:trPr>
        <w:tc>
          <w:tcPr>
            <w:tcW w:w="817" w:type="dxa"/>
          </w:tcPr>
          <w:p w:rsidR="00742723" w:rsidRDefault="005335C7">
            <w:pPr>
              <w:rPr>
                <w:rFonts w:ascii="宋体" w:eastAsia="宋体" w:hAnsi="宋体"/>
                <w:szCs w:val="21"/>
              </w:rPr>
            </w:pPr>
            <w:r>
              <w:rPr>
                <w:rFonts w:ascii="宋体" w:eastAsia="宋体" w:hAnsi="宋体" w:hint="eastAsia"/>
                <w:color w:val="000000"/>
                <w:szCs w:val="21"/>
              </w:rPr>
              <w:t>★</w:t>
            </w:r>
            <w:r w:rsidR="00422D94" w:rsidRPr="00422D94">
              <w:rPr>
                <w:rFonts w:ascii="宋体" w:eastAsia="宋体" w:hAnsi="宋体" w:hint="eastAsia"/>
                <w:color w:val="000000"/>
                <w:szCs w:val="21"/>
              </w:rPr>
              <w:t>▲</w:t>
            </w:r>
            <w:r w:rsidR="00737BB0">
              <w:rPr>
                <w:rFonts w:ascii="宋体" w:eastAsia="宋体" w:hAnsi="宋体" w:hint="eastAsia"/>
                <w:szCs w:val="21"/>
              </w:rPr>
              <w:t>3</w:t>
            </w:r>
            <w:r w:rsidR="00737BB0">
              <w:rPr>
                <w:rFonts w:ascii="宋体" w:eastAsia="宋体" w:hAnsi="宋体"/>
                <w:szCs w:val="21"/>
              </w:rPr>
              <w:t>.</w:t>
            </w:r>
            <w:r w:rsidR="00737BB0">
              <w:rPr>
                <w:rFonts w:ascii="宋体" w:eastAsia="宋体" w:hAnsi="宋体" w:hint="eastAsia"/>
                <w:szCs w:val="21"/>
              </w:rPr>
              <w:t>3</w:t>
            </w:r>
          </w:p>
        </w:tc>
        <w:tc>
          <w:tcPr>
            <w:tcW w:w="7705" w:type="dxa"/>
            <w:vAlign w:val="center"/>
          </w:tcPr>
          <w:p w:rsidR="00742723" w:rsidRDefault="00737BB0" w:rsidP="00422D94">
            <w:pPr>
              <w:widowControl/>
              <w:rPr>
                <w:rFonts w:ascii="宋体" w:eastAsia="宋体" w:hAnsi="宋体" w:cs="仿宋"/>
                <w:color w:val="000000"/>
                <w:kern w:val="0"/>
                <w:szCs w:val="21"/>
              </w:rPr>
            </w:pPr>
            <w:r>
              <w:rPr>
                <w:rFonts w:hint="eastAsia"/>
              </w:rPr>
              <w:t>整机质保年限：≥</w:t>
            </w:r>
            <w:r w:rsidR="00422D94">
              <w:rPr>
                <w:rFonts w:hint="eastAsia"/>
              </w:rPr>
              <w:t>3</w:t>
            </w:r>
            <w:r>
              <w:rPr>
                <w:rFonts w:hint="eastAsia"/>
              </w:rPr>
              <w:t>年</w:t>
            </w:r>
          </w:p>
        </w:tc>
      </w:tr>
      <w:tr w:rsidR="00742723">
        <w:trPr>
          <w:trHeight w:val="397"/>
        </w:trPr>
        <w:tc>
          <w:tcPr>
            <w:tcW w:w="817" w:type="dxa"/>
          </w:tcPr>
          <w:p w:rsidR="00742723" w:rsidRDefault="00742723">
            <w:pPr>
              <w:pStyle w:val="a8"/>
              <w:widowControl/>
              <w:numPr>
                <w:ilvl w:val="0"/>
                <w:numId w:val="1"/>
              </w:numPr>
              <w:ind w:firstLineChars="0"/>
              <w:rPr>
                <w:rFonts w:ascii="宋体" w:eastAsia="宋体" w:hAnsi="宋体" w:cs="仿宋"/>
                <w:b/>
                <w:bCs/>
                <w:color w:val="000000"/>
                <w:kern w:val="0"/>
                <w:szCs w:val="21"/>
              </w:rPr>
            </w:pPr>
          </w:p>
        </w:tc>
        <w:tc>
          <w:tcPr>
            <w:tcW w:w="7705" w:type="dxa"/>
            <w:vAlign w:val="center"/>
          </w:tcPr>
          <w:p w:rsidR="00742723" w:rsidRDefault="00737BB0">
            <w:pPr>
              <w:widowControl/>
              <w:rPr>
                <w:rFonts w:ascii="宋体" w:eastAsia="宋体" w:hAnsi="宋体" w:cs="仿宋"/>
                <w:b/>
                <w:bCs/>
                <w:color w:val="000000"/>
                <w:kern w:val="0"/>
                <w:szCs w:val="21"/>
              </w:rPr>
            </w:pPr>
            <w:r>
              <w:rPr>
                <w:rFonts w:ascii="宋体" w:eastAsia="宋体" w:hAnsi="宋体" w:cs="仿宋" w:hint="eastAsia"/>
                <w:b/>
                <w:bCs/>
                <w:color w:val="000000"/>
                <w:kern w:val="0"/>
                <w:szCs w:val="21"/>
              </w:rPr>
              <w:t>软件功能要求</w:t>
            </w:r>
          </w:p>
        </w:tc>
      </w:tr>
      <w:tr w:rsidR="00742723">
        <w:trPr>
          <w:trHeight w:val="397"/>
        </w:trPr>
        <w:tc>
          <w:tcPr>
            <w:tcW w:w="817" w:type="dxa"/>
          </w:tcPr>
          <w:p w:rsidR="00742723" w:rsidRDefault="00737BB0">
            <w:pPr>
              <w:widowControl/>
              <w:rPr>
                <w:rFonts w:ascii="宋体" w:eastAsia="宋体" w:hAnsi="宋体" w:cs="仿宋"/>
                <w:b/>
                <w:bCs/>
                <w:color w:val="000000"/>
                <w:kern w:val="0"/>
                <w:szCs w:val="21"/>
              </w:rPr>
            </w:pPr>
            <w:r>
              <w:rPr>
                <w:rFonts w:ascii="宋体" w:eastAsia="宋体" w:hAnsi="宋体" w:hint="eastAsia"/>
                <w:color w:val="000000"/>
                <w:szCs w:val="21"/>
              </w:rPr>
              <w:t>4.1</w:t>
            </w:r>
          </w:p>
        </w:tc>
        <w:tc>
          <w:tcPr>
            <w:tcW w:w="7705" w:type="dxa"/>
            <w:vAlign w:val="center"/>
          </w:tcPr>
          <w:p w:rsidR="00742723" w:rsidRDefault="00737BB0">
            <w:pPr>
              <w:widowControl/>
              <w:rPr>
                <w:rFonts w:ascii="宋体" w:eastAsia="宋体" w:hAnsi="宋体" w:cs="仿宋"/>
                <w:b/>
                <w:bCs/>
                <w:color w:val="000000"/>
                <w:kern w:val="0"/>
                <w:szCs w:val="21"/>
              </w:rPr>
            </w:pPr>
            <w:r>
              <w:rPr>
                <w:rFonts w:ascii="宋体" w:eastAsia="宋体" w:hAnsi="宋体" w:hint="eastAsia"/>
                <w:color w:val="000000"/>
                <w:szCs w:val="21"/>
              </w:rPr>
              <w:t>软件具备原厂独立N</w:t>
            </w:r>
            <w:r>
              <w:rPr>
                <w:rFonts w:ascii="宋体" w:eastAsia="宋体" w:hAnsi="宋体"/>
                <w:color w:val="000000"/>
                <w:szCs w:val="21"/>
              </w:rPr>
              <w:t>MPA</w:t>
            </w:r>
            <w:r>
              <w:rPr>
                <w:rFonts w:ascii="宋体" w:eastAsia="宋体" w:hAnsi="宋体" w:hint="eastAsia"/>
                <w:color w:val="000000"/>
                <w:szCs w:val="21"/>
              </w:rPr>
              <w:t>注册证，可免费升级。</w:t>
            </w:r>
            <w:bookmarkStart w:id="0" w:name="_GoBack"/>
            <w:bookmarkEnd w:id="0"/>
          </w:p>
        </w:tc>
      </w:tr>
      <w:tr w:rsidR="00742723">
        <w:trPr>
          <w:trHeight w:val="397"/>
        </w:trPr>
        <w:tc>
          <w:tcPr>
            <w:tcW w:w="817" w:type="dxa"/>
            <w:shd w:val="clear" w:color="auto" w:fill="auto"/>
          </w:tcPr>
          <w:p w:rsidR="00742723" w:rsidRDefault="00737BB0">
            <w:pPr>
              <w:widowControl/>
              <w:rPr>
                <w:rFonts w:ascii="宋体" w:eastAsia="宋体" w:hAnsi="宋体" w:cs="仿宋"/>
                <w:color w:val="000000"/>
                <w:kern w:val="0"/>
                <w:szCs w:val="21"/>
              </w:rPr>
            </w:pPr>
            <w:r>
              <w:rPr>
                <w:rFonts w:ascii="宋体" w:eastAsia="宋体" w:hAnsi="宋体" w:hint="eastAsia"/>
                <w:color w:val="000000"/>
                <w:szCs w:val="21"/>
              </w:rPr>
              <w:t>4.2</w:t>
            </w:r>
          </w:p>
        </w:tc>
        <w:tc>
          <w:tcPr>
            <w:tcW w:w="7705" w:type="dxa"/>
            <w:shd w:val="clear" w:color="auto" w:fill="auto"/>
            <w:vAlign w:val="center"/>
          </w:tcPr>
          <w:p w:rsidR="00742723" w:rsidRDefault="00737BB0">
            <w:pPr>
              <w:widowControl/>
              <w:rPr>
                <w:rFonts w:ascii="宋体" w:eastAsia="宋体" w:hAnsi="宋体" w:cs="仿宋"/>
                <w:color w:val="000000"/>
                <w:kern w:val="0"/>
                <w:szCs w:val="21"/>
              </w:rPr>
            </w:pPr>
            <w:r>
              <w:rPr>
                <w:rFonts w:ascii="宋体" w:eastAsia="宋体" w:hAnsi="宋体" w:cs="仿宋" w:hint="eastAsia"/>
                <w:color w:val="000000"/>
                <w:kern w:val="0"/>
                <w:szCs w:val="21"/>
              </w:rPr>
              <w:t>基本功能需求：</w:t>
            </w:r>
            <w:r>
              <w:rPr>
                <w:rFonts w:ascii="宋体" w:eastAsia="宋体" w:hAnsi="宋体" w:cs="宋体" w:hint="eastAsia"/>
                <w:color w:val="000000" w:themeColor="text1"/>
                <w:szCs w:val="21"/>
              </w:rPr>
              <w:t>具备基本CT图像功能（3D重建图像及显示；标准冠状面、矢状面、</w:t>
            </w:r>
            <w:r>
              <w:rPr>
                <w:rFonts w:ascii="宋体" w:eastAsia="宋体" w:hAnsi="宋体" w:cs="宋体" w:hint="eastAsia"/>
                <w:color w:val="000000" w:themeColor="text1"/>
                <w:szCs w:val="21"/>
              </w:rPr>
              <w:lastRenderedPageBreak/>
              <w:t>横断面图像，层厚可以任意调节；多平面重建图像）；集成化界面，可将同一患者所有影像数据融合在同一软件中诊断管理。</w:t>
            </w:r>
          </w:p>
        </w:tc>
      </w:tr>
      <w:tr w:rsidR="00742723">
        <w:trPr>
          <w:trHeight w:val="397"/>
        </w:trPr>
        <w:tc>
          <w:tcPr>
            <w:tcW w:w="817" w:type="dxa"/>
            <w:shd w:val="clear" w:color="auto" w:fill="auto"/>
          </w:tcPr>
          <w:p w:rsidR="00742723" w:rsidRDefault="00737BB0">
            <w:pPr>
              <w:widowControl/>
              <w:rPr>
                <w:rFonts w:ascii="宋体" w:eastAsia="宋体" w:hAnsi="宋体"/>
                <w:color w:val="000000"/>
                <w:szCs w:val="21"/>
              </w:rPr>
            </w:pPr>
            <w:r>
              <w:rPr>
                <w:rFonts w:ascii="宋体" w:eastAsia="宋体" w:hAnsi="宋体" w:hint="eastAsia"/>
                <w:color w:val="000000"/>
                <w:szCs w:val="21"/>
              </w:rPr>
              <w:lastRenderedPageBreak/>
              <w:t>4.3</w:t>
            </w:r>
          </w:p>
        </w:tc>
        <w:tc>
          <w:tcPr>
            <w:tcW w:w="7705" w:type="dxa"/>
            <w:shd w:val="clear" w:color="auto" w:fill="auto"/>
            <w:vAlign w:val="center"/>
          </w:tcPr>
          <w:p w:rsidR="00742723" w:rsidRDefault="00737BB0">
            <w:pPr>
              <w:widowControl/>
              <w:rPr>
                <w:rFonts w:ascii="宋体" w:eastAsia="宋体" w:hAnsi="宋体" w:cs="仿宋"/>
                <w:color w:val="000000"/>
                <w:kern w:val="0"/>
                <w:szCs w:val="21"/>
              </w:rPr>
            </w:pPr>
            <w:r>
              <w:rPr>
                <w:rFonts w:ascii="宋体" w:eastAsia="宋体" w:hAnsi="宋体" w:cs="宋体" w:hint="eastAsia"/>
                <w:color w:val="000000" w:themeColor="text1"/>
                <w:szCs w:val="21"/>
              </w:rPr>
              <w:t>图像处理功能：2D</w:t>
            </w:r>
            <w:r>
              <w:rPr>
                <w:rFonts w:ascii="宋体" w:eastAsia="宋体" w:hAnsi="宋体" w:cs="宋体"/>
                <w:color w:val="000000" w:themeColor="text1"/>
                <w:szCs w:val="21"/>
              </w:rPr>
              <w:t>/3D</w:t>
            </w:r>
            <w:r>
              <w:rPr>
                <w:rFonts w:ascii="宋体" w:eastAsia="宋体" w:hAnsi="宋体" w:cs="宋体" w:hint="eastAsia"/>
                <w:color w:val="000000" w:themeColor="text1"/>
                <w:szCs w:val="21"/>
              </w:rPr>
              <w:t>图像编辑工具(移动，放大，对比度调节，亮度调节，图像信息)；测量工具(距离，连续距离，角度测量，骨密度测量，面积计算)；注释(在图像上</w:t>
            </w:r>
            <w:r>
              <w:rPr>
                <w:rFonts w:ascii="宋体" w:hAnsi="宋体" w:cs="楷体_GB2312" w:hint="eastAsia"/>
                <w:color w:val="000000"/>
                <w:kern w:val="0"/>
                <w:sz w:val="22"/>
              </w:rPr>
              <w:t>自由划线、</w:t>
            </w:r>
            <w:r>
              <w:rPr>
                <w:rFonts w:ascii="宋体" w:eastAsia="宋体" w:hAnsi="宋体" w:cs="宋体" w:hint="eastAsia"/>
                <w:color w:val="000000" w:themeColor="text1"/>
                <w:szCs w:val="21"/>
              </w:rPr>
              <w:t>添加文字、箭头等标记)。</w:t>
            </w:r>
          </w:p>
        </w:tc>
      </w:tr>
      <w:tr w:rsidR="00742723">
        <w:trPr>
          <w:trHeight w:val="397"/>
        </w:trPr>
        <w:tc>
          <w:tcPr>
            <w:tcW w:w="817" w:type="dxa"/>
            <w:shd w:val="clear" w:color="auto" w:fill="auto"/>
          </w:tcPr>
          <w:p w:rsidR="00742723" w:rsidRDefault="00737BB0">
            <w:pPr>
              <w:widowControl/>
              <w:rPr>
                <w:rFonts w:ascii="宋体" w:eastAsia="宋体" w:hAnsi="宋体"/>
                <w:color w:val="000000"/>
                <w:szCs w:val="21"/>
              </w:rPr>
            </w:pPr>
            <w:r>
              <w:rPr>
                <w:rFonts w:ascii="宋体" w:eastAsia="宋体" w:hAnsi="宋体" w:hint="eastAsia"/>
                <w:color w:val="000000"/>
                <w:szCs w:val="21"/>
              </w:rPr>
              <w:t>4.4</w:t>
            </w:r>
          </w:p>
        </w:tc>
        <w:tc>
          <w:tcPr>
            <w:tcW w:w="7705" w:type="dxa"/>
            <w:shd w:val="clear" w:color="auto" w:fill="auto"/>
            <w:vAlign w:val="center"/>
          </w:tcPr>
          <w:p w:rsidR="00742723" w:rsidRDefault="00737BB0">
            <w:pPr>
              <w:widowControl/>
              <w:tabs>
                <w:tab w:val="left" w:pos="567"/>
              </w:tabs>
              <w:autoSpaceDE w:val="0"/>
              <w:autoSpaceDN w:val="0"/>
              <w:spacing w:line="312" w:lineRule="auto"/>
              <w:ind w:rightChars="-27" w:right="-57"/>
              <w:textAlignment w:val="bottom"/>
              <w:outlineLvl w:val="0"/>
              <w:rPr>
                <w:rFonts w:asciiTheme="minorEastAsia" w:hAnsiTheme="minorEastAsia" w:cstheme="minorEastAsia"/>
                <w:color w:val="000000" w:themeColor="text1"/>
                <w:szCs w:val="21"/>
              </w:rPr>
            </w:pPr>
            <w:r>
              <w:rPr>
                <w:rFonts w:asciiTheme="minorEastAsia" w:hAnsiTheme="minorEastAsia" w:cstheme="minorEastAsia" w:hint="eastAsia"/>
                <w:color w:val="000000"/>
                <w:szCs w:val="21"/>
              </w:rPr>
              <w:t>正畸软件：内置≥17种头影测量方法，≥130个测量项目，涵盖≥55个测量点，</w:t>
            </w:r>
            <w:r>
              <w:rPr>
                <w:rFonts w:asciiTheme="minorEastAsia" w:hAnsiTheme="minorEastAsia" w:cstheme="minorEastAsia" w:hint="eastAsia"/>
                <w:szCs w:val="21"/>
              </w:rPr>
              <w:t>支持个性化的测量分析方法，一键生成分析报告，支持诊疗各阶段的影像轮廓对比，支持可视化矫正模拟。</w:t>
            </w:r>
          </w:p>
        </w:tc>
      </w:tr>
      <w:tr w:rsidR="00742723">
        <w:trPr>
          <w:trHeight w:val="397"/>
        </w:trPr>
        <w:tc>
          <w:tcPr>
            <w:tcW w:w="817" w:type="dxa"/>
            <w:shd w:val="clear" w:color="auto" w:fill="auto"/>
          </w:tcPr>
          <w:p w:rsidR="00742723" w:rsidRDefault="00737BB0">
            <w:pPr>
              <w:widowControl/>
              <w:rPr>
                <w:rFonts w:ascii="宋体" w:eastAsia="宋体" w:hAnsi="宋体" w:cs="仿宋"/>
                <w:color w:val="000000"/>
                <w:kern w:val="0"/>
                <w:szCs w:val="21"/>
              </w:rPr>
            </w:pPr>
            <w:r>
              <w:rPr>
                <w:rFonts w:ascii="宋体" w:eastAsia="宋体" w:hAnsi="宋体" w:hint="eastAsia"/>
                <w:color w:val="000000"/>
                <w:szCs w:val="21"/>
              </w:rPr>
              <w:t>4.5</w:t>
            </w:r>
          </w:p>
        </w:tc>
        <w:tc>
          <w:tcPr>
            <w:tcW w:w="7705" w:type="dxa"/>
            <w:shd w:val="clear" w:color="auto" w:fill="auto"/>
            <w:vAlign w:val="center"/>
          </w:tcPr>
          <w:p w:rsidR="00742723" w:rsidRDefault="00737BB0">
            <w:pPr>
              <w:widowControl/>
              <w:rPr>
                <w:rFonts w:ascii="宋体" w:eastAsia="宋体" w:hAnsi="宋体" w:cs="仿宋"/>
                <w:color w:val="000000"/>
                <w:kern w:val="0"/>
                <w:szCs w:val="21"/>
              </w:rPr>
            </w:pPr>
            <w:r>
              <w:rPr>
                <w:rFonts w:ascii="宋体" w:eastAsia="宋体" w:hAnsi="宋体" w:cs="宋体" w:hint="eastAsia"/>
                <w:color w:val="000000" w:themeColor="text1"/>
                <w:szCs w:val="21"/>
              </w:rPr>
              <w:t>全景功能：具备二维全景片的拍摄功能（非三维重建全景）；具备多层全景拍摄功能（一次拍摄可获取</w:t>
            </w:r>
            <w:r>
              <w:rPr>
                <w:rFonts w:ascii="宋体" w:eastAsia="宋体" w:hAnsi="宋体" w:cs="宋体"/>
                <w:color w:val="000000" w:themeColor="text1"/>
                <w:szCs w:val="21"/>
              </w:rPr>
              <w:t>20</w:t>
            </w:r>
            <w:r>
              <w:rPr>
                <w:rFonts w:ascii="宋体" w:eastAsia="宋体" w:hAnsi="宋体" w:cs="宋体" w:hint="eastAsia"/>
                <w:color w:val="000000" w:themeColor="text1"/>
                <w:szCs w:val="21"/>
              </w:rPr>
              <w:t>层以上全景片），对于牙弓曲面可智能自适应识别生成牙弓曲线，自动脊骨补偿，拟合出最佳的全景影像。</w:t>
            </w:r>
            <w:r>
              <w:rPr>
                <w:rFonts w:ascii="宋体" w:eastAsia="宋体" w:hAnsi="宋体" w:cs="仿宋"/>
                <w:color w:val="000000"/>
                <w:kern w:val="0"/>
                <w:szCs w:val="21"/>
              </w:rPr>
              <w:t xml:space="preserve"> </w:t>
            </w:r>
          </w:p>
        </w:tc>
      </w:tr>
      <w:tr w:rsidR="00742723">
        <w:trPr>
          <w:trHeight w:val="397"/>
        </w:trPr>
        <w:tc>
          <w:tcPr>
            <w:tcW w:w="817" w:type="dxa"/>
            <w:shd w:val="clear" w:color="auto" w:fill="auto"/>
          </w:tcPr>
          <w:p w:rsidR="00742723" w:rsidRDefault="00737BB0">
            <w:pPr>
              <w:widowControl/>
              <w:rPr>
                <w:rFonts w:ascii="宋体" w:eastAsia="宋体" w:hAnsi="宋体" w:cs="仿宋"/>
                <w:color w:val="000000"/>
                <w:kern w:val="0"/>
                <w:szCs w:val="21"/>
              </w:rPr>
            </w:pPr>
            <w:r>
              <w:rPr>
                <w:rFonts w:ascii="宋体" w:eastAsia="宋体" w:hAnsi="宋体" w:hint="eastAsia"/>
                <w:color w:val="000000"/>
                <w:szCs w:val="21"/>
              </w:rPr>
              <w:t>4.6</w:t>
            </w:r>
          </w:p>
        </w:tc>
        <w:tc>
          <w:tcPr>
            <w:tcW w:w="7705" w:type="dxa"/>
            <w:shd w:val="clear" w:color="auto" w:fill="auto"/>
            <w:vAlign w:val="center"/>
          </w:tcPr>
          <w:p w:rsidR="00742723" w:rsidRDefault="00737BB0">
            <w:pPr>
              <w:widowControl/>
              <w:rPr>
                <w:rFonts w:ascii="宋体" w:eastAsia="宋体" w:hAnsi="宋体" w:cs="仿宋"/>
                <w:color w:val="000000"/>
                <w:kern w:val="0"/>
                <w:szCs w:val="21"/>
              </w:rPr>
            </w:pPr>
            <w:r>
              <w:rPr>
                <w:rFonts w:ascii="宋体" w:eastAsia="宋体" w:hAnsi="宋体" w:cs="宋体" w:hint="eastAsia"/>
                <w:color w:val="000000" w:themeColor="text1"/>
                <w:szCs w:val="21"/>
              </w:rPr>
              <w:t>标准投影侧位影像：同时提供正位/侧位的投照影像，可供选择全幅或半幅的侧位模式，提供掌骨拍摄功能。</w:t>
            </w:r>
          </w:p>
        </w:tc>
      </w:tr>
      <w:tr w:rsidR="00742723">
        <w:trPr>
          <w:trHeight w:val="397"/>
        </w:trPr>
        <w:tc>
          <w:tcPr>
            <w:tcW w:w="817" w:type="dxa"/>
            <w:shd w:val="clear" w:color="auto" w:fill="auto"/>
          </w:tcPr>
          <w:p w:rsidR="00742723" w:rsidRDefault="00737BB0">
            <w:pPr>
              <w:widowControl/>
              <w:rPr>
                <w:rFonts w:ascii="宋体" w:eastAsia="宋体" w:hAnsi="宋体"/>
                <w:color w:val="000000"/>
                <w:szCs w:val="21"/>
              </w:rPr>
            </w:pPr>
            <w:r>
              <w:rPr>
                <w:rFonts w:ascii="宋体" w:eastAsia="宋体" w:hAnsi="宋体" w:hint="eastAsia"/>
                <w:color w:val="000000"/>
                <w:szCs w:val="21"/>
              </w:rPr>
              <w:t>4.7</w:t>
            </w:r>
          </w:p>
        </w:tc>
        <w:tc>
          <w:tcPr>
            <w:tcW w:w="7705" w:type="dxa"/>
            <w:shd w:val="clear" w:color="auto" w:fill="auto"/>
            <w:vAlign w:val="center"/>
          </w:tcPr>
          <w:p w:rsidR="00742723" w:rsidRDefault="00737BB0">
            <w:pPr>
              <w:widowControl/>
              <w:rPr>
                <w:rFonts w:ascii="宋体" w:eastAsia="宋体" w:hAnsi="宋体" w:cs="宋体"/>
                <w:color w:val="000000" w:themeColor="text1"/>
                <w:szCs w:val="21"/>
              </w:rPr>
            </w:pPr>
            <w:r>
              <w:rPr>
                <w:rFonts w:ascii="宋体" w:eastAsia="宋体" w:hAnsi="宋体" w:cs="宋体" w:hint="eastAsia"/>
                <w:color w:val="000000" w:themeColor="text1"/>
                <w:szCs w:val="21"/>
              </w:rPr>
              <w:t>局部放大镜：具备局部放大镜功能选项，提供图像感兴趣区域随移动实时放大检查功能（无需调整图像整体尺寸），便捷检查及医患沟通。</w:t>
            </w:r>
          </w:p>
        </w:tc>
      </w:tr>
      <w:tr w:rsidR="00742723">
        <w:trPr>
          <w:trHeight w:val="397"/>
        </w:trPr>
        <w:tc>
          <w:tcPr>
            <w:tcW w:w="817" w:type="dxa"/>
          </w:tcPr>
          <w:p w:rsidR="00742723" w:rsidRDefault="00737BB0">
            <w:pPr>
              <w:widowControl/>
              <w:rPr>
                <w:rFonts w:ascii="宋体" w:eastAsia="宋体" w:hAnsi="宋体" w:cs="仿宋"/>
                <w:color w:val="000000"/>
                <w:kern w:val="0"/>
                <w:szCs w:val="21"/>
              </w:rPr>
            </w:pPr>
            <w:r>
              <w:rPr>
                <w:rFonts w:ascii="宋体" w:eastAsia="宋体" w:hAnsi="宋体" w:hint="eastAsia"/>
                <w:color w:val="000000"/>
                <w:szCs w:val="21"/>
              </w:rPr>
              <w:t>★4.8</w:t>
            </w:r>
          </w:p>
        </w:tc>
        <w:tc>
          <w:tcPr>
            <w:tcW w:w="7705" w:type="dxa"/>
            <w:vAlign w:val="center"/>
          </w:tcPr>
          <w:p w:rsidR="00742723" w:rsidRDefault="00737BB0">
            <w:pPr>
              <w:widowControl/>
              <w:rPr>
                <w:rFonts w:ascii="宋体" w:eastAsia="宋体" w:hAnsi="宋体" w:cs="仿宋"/>
                <w:color w:val="000000"/>
                <w:kern w:val="0"/>
                <w:szCs w:val="21"/>
              </w:rPr>
            </w:pPr>
            <w:r>
              <w:rPr>
                <w:rFonts w:ascii="宋体" w:eastAsia="宋体" w:hAnsi="宋体" w:cs="宋体" w:hint="eastAsia"/>
                <w:color w:val="000000" w:themeColor="text1"/>
                <w:szCs w:val="21"/>
              </w:rPr>
              <w:t>金属伪影校正：降低金属以及其他致密不透射线物体对影像产生的条纹或阴影状伪影，显著提高图像质量。</w:t>
            </w:r>
          </w:p>
        </w:tc>
      </w:tr>
      <w:tr w:rsidR="00742723">
        <w:trPr>
          <w:trHeight w:val="397"/>
        </w:trPr>
        <w:tc>
          <w:tcPr>
            <w:tcW w:w="817" w:type="dxa"/>
          </w:tcPr>
          <w:p w:rsidR="00742723" w:rsidRDefault="00737BB0">
            <w:pPr>
              <w:widowControl/>
              <w:rPr>
                <w:rFonts w:ascii="宋体" w:eastAsia="宋体" w:hAnsi="宋体" w:cs="仿宋"/>
                <w:color w:val="000000"/>
                <w:kern w:val="0"/>
                <w:szCs w:val="21"/>
              </w:rPr>
            </w:pPr>
            <w:r>
              <w:rPr>
                <w:rFonts w:ascii="宋体" w:eastAsia="宋体" w:hAnsi="宋体" w:hint="eastAsia"/>
                <w:color w:val="000000"/>
                <w:szCs w:val="21"/>
              </w:rPr>
              <w:t>4.9</w:t>
            </w:r>
          </w:p>
        </w:tc>
        <w:tc>
          <w:tcPr>
            <w:tcW w:w="7705" w:type="dxa"/>
            <w:vAlign w:val="center"/>
          </w:tcPr>
          <w:p w:rsidR="00742723" w:rsidRDefault="00737BB0">
            <w:pPr>
              <w:widowControl/>
              <w:rPr>
                <w:rFonts w:ascii="宋体" w:eastAsia="宋体" w:hAnsi="宋体" w:cs="仿宋"/>
                <w:color w:val="000000"/>
                <w:kern w:val="0"/>
                <w:szCs w:val="21"/>
              </w:rPr>
            </w:pPr>
            <w:r>
              <w:rPr>
                <w:rFonts w:ascii="宋体" w:eastAsia="宋体" w:hAnsi="宋体" w:cs="宋体" w:hint="eastAsia"/>
                <w:color w:val="000000" w:themeColor="text1"/>
                <w:szCs w:val="21"/>
              </w:rPr>
              <w:t>自动神经管：下颌神经管着色，标记，且三维重建模型能显示;</w:t>
            </w:r>
            <w:r>
              <w:rPr>
                <w:rFonts w:ascii="宋体" w:eastAsia="宋体" w:hAnsi="宋体" w:hint="eastAsia"/>
                <w:szCs w:val="21"/>
              </w:rPr>
              <w:t xml:space="preserve"> </w:t>
            </w:r>
            <w:r>
              <w:rPr>
                <w:rFonts w:ascii="宋体" w:eastAsia="宋体" w:hAnsi="宋体" w:cs="宋体" w:hint="eastAsia"/>
                <w:color w:val="000000" w:themeColor="text1"/>
                <w:szCs w:val="21"/>
              </w:rPr>
              <w:t>具备自动检测并标注神经管功能。</w:t>
            </w:r>
          </w:p>
        </w:tc>
      </w:tr>
      <w:tr w:rsidR="00742723">
        <w:trPr>
          <w:trHeight w:val="397"/>
        </w:trPr>
        <w:tc>
          <w:tcPr>
            <w:tcW w:w="817" w:type="dxa"/>
          </w:tcPr>
          <w:p w:rsidR="00742723" w:rsidRDefault="00737BB0">
            <w:pPr>
              <w:widowControl/>
              <w:rPr>
                <w:rFonts w:ascii="宋体" w:eastAsia="宋体" w:hAnsi="宋体" w:cs="仿宋"/>
                <w:color w:val="000000"/>
                <w:kern w:val="0"/>
                <w:szCs w:val="21"/>
              </w:rPr>
            </w:pPr>
            <w:r>
              <w:rPr>
                <w:rFonts w:ascii="宋体" w:eastAsia="宋体" w:hAnsi="宋体" w:hint="eastAsia"/>
                <w:color w:val="000000"/>
                <w:szCs w:val="21"/>
              </w:rPr>
              <w:t>4.</w:t>
            </w:r>
            <w:r>
              <w:rPr>
                <w:rFonts w:ascii="宋体" w:eastAsia="宋体" w:hAnsi="宋体"/>
                <w:color w:val="000000"/>
                <w:szCs w:val="21"/>
              </w:rPr>
              <w:t>1</w:t>
            </w:r>
            <w:r>
              <w:rPr>
                <w:rFonts w:ascii="宋体" w:eastAsia="宋体" w:hAnsi="宋体" w:hint="eastAsia"/>
                <w:color w:val="000000"/>
                <w:szCs w:val="21"/>
              </w:rPr>
              <w:t>0</w:t>
            </w:r>
          </w:p>
        </w:tc>
        <w:tc>
          <w:tcPr>
            <w:tcW w:w="7705" w:type="dxa"/>
            <w:vAlign w:val="center"/>
          </w:tcPr>
          <w:p w:rsidR="00742723" w:rsidRDefault="00737BB0">
            <w:pPr>
              <w:widowControl/>
              <w:rPr>
                <w:rFonts w:ascii="宋体" w:eastAsia="宋体" w:hAnsi="宋体" w:cs="仿宋"/>
                <w:color w:val="000000"/>
                <w:kern w:val="0"/>
                <w:szCs w:val="21"/>
              </w:rPr>
            </w:pPr>
            <w:r>
              <w:rPr>
                <w:rFonts w:ascii="宋体" w:eastAsia="宋体" w:hAnsi="宋体" w:cs="宋体" w:hint="eastAsia"/>
                <w:color w:val="000000" w:themeColor="text1"/>
                <w:szCs w:val="21"/>
              </w:rPr>
              <w:t xml:space="preserve">模拟种植软件：可在种植体库中选择合适的种植体长度、直径；设计种植体植入位置及植入方向，一键定位种植体中心。 </w:t>
            </w:r>
          </w:p>
        </w:tc>
      </w:tr>
      <w:tr w:rsidR="00742723">
        <w:trPr>
          <w:trHeight w:val="397"/>
        </w:trPr>
        <w:tc>
          <w:tcPr>
            <w:tcW w:w="817" w:type="dxa"/>
          </w:tcPr>
          <w:p w:rsidR="00742723" w:rsidRDefault="00737BB0">
            <w:pPr>
              <w:widowControl/>
              <w:rPr>
                <w:rFonts w:ascii="宋体" w:eastAsia="宋体" w:hAnsi="宋体" w:cs="仿宋"/>
                <w:color w:val="000000"/>
                <w:kern w:val="0"/>
                <w:szCs w:val="21"/>
              </w:rPr>
            </w:pPr>
            <w:r>
              <w:rPr>
                <w:rFonts w:ascii="宋体" w:eastAsia="宋体" w:hAnsi="宋体" w:cs="仿宋" w:hint="eastAsia"/>
                <w:color w:val="000000"/>
                <w:kern w:val="0"/>
                <w:szCs w:val="21"/>
              </w:rPr>
              <w:t>4</w:t>
            </w:r>
            <w:r>
              <w:rPr>
                <w:rFonts w:ascii="宋体" w:eastAsia="宋体" w:hAnsi="宋体" w:cs="仿宋"/>
                <w:color w:val="000000"/>
                <w:kern w:val="0"/>
                <w:szCs w:val="21"/>
              </w:rPr>
              <w:t>.1</w:t>
            </w:r>
            <w:r>
              <w:rPr>
                <w:rFonts w:ascii="宋体" w:eastAsia="宋体" w:hAnsi="宋体" w:cs="仿宋" w:hint="eastAsia"/>
                <w:color w:val="000000"/>
                <w:kern w:val="0"/>
                <w:szCs w:val="21"/>
              </w:rPr>
              <w:t>1</w:t>
            </w:r>
          </w:p>
        </w:tc>
        <w:tc>
          <w:tcPr>
            <w:tcW w:w="7705" w:type="dxa"/>
            <w:vAlign w:val="center"/>
          </w:tcPr>
          <w:p w:rsidR="00742723" w:rsidRDefault="00737BB0">
            <w:pPr>
              <w:pStyle w:val="Default"/>
              <w:jc w:val="both"/>
              <w:rPr>
                <w:rFonts w:ascii="宋体" w:eastAsia="宋体" w:hAnsi="宋体" w:cs="宋体"/>
                <w:color w:val="000000" w:themeColor="text1"/>
                <w:sz w:val="21"/>
                <w:szCs w:val="21"/>
              </w:rPr>
            </w:pPr>
            <w:r>
              <w:rPr>
                <w:rFonts w:ascii="宋体" w:eastAsia="宋体" w:hAnsi="宋体" w:hint="eastAsia"/>
                <w:sz w:val="21"/>
                <w:szCs w:val="21"/>
              </w:rPr>
              <w:t>智能气道测量：快速分割气道， 可自动计算容积与最小区域并将患者的气道以色谱形式进行呈现。</w:t>
            </w:r>
          </w:p>
        </w:tc>
      </w:tr>
      <w:tr w:rsidR="00742723">
        <w:trPr>
          <w:trHeight w:val="397"/>
        </w:trPr>
        <w:tc>
          <w:tcPr>
            <w:tcW w:w="817" w:type="dxa"/>
          </w:tcPr>
          <w:p w:rsidR="00742723" w:rsidRDefault="00742723">
            <w:pPr>
              <w:pStyle w:val="a8"/>
              <w:widowControl/>
              <w:numPr>
                <w:ilvl w:val="0"/>
                <w:numId w:val="1"/>
              </w:numPr>
              <w:ind w:firstLineChars="0"/>
              <w:rPr>
                <w:rFonts w:ascii="宋体" w:eastAsia="宋体" w:hAnsi="宋体" w:cs="仿宋"/>
                <w:b/>
                <w:bCs/>
                <w:color w:val="000000"/>
                <w:kern w:val="0"/>
                <w:sz w:val="22"/>
              </w:rPr>
            </w:pPr>
          </w:p>
        </w:tc>
        <w:tc>
          <w:tcPr>
            <w:tcW w:w="7705" w:type="dxa"/>
            <w:vAlign w:val="center"/>
          </w:tcPr>
          <w:p w:rsidR="00742723" w:rsidRDefault="00737BB0">
            <w:pPr>
              <w:widowControl/>
              <w:rPr>
                <w:rFonts w:ascii="宋体" w:eastAsia="宋体" w:hAnsi="宋体" w:cs="仿宋"/>
                <w:b/>
                <w:bCs/>
                <w:color w:val="000000"/>
                <w:kern w:val="0"/>
                <w:sz w:val="22"/>
              </w:rPr>
            </w:pPr>
            <w:r>
              <w:rPr>
                <w:rFonts w:ascii="宋体" w:eastAsia="宋体" w:hAnsi="宋体" w:cs="仿宋" w:hint="eastAsia"/>
                <w:b/>
                <w:bCs/>
                <w:color w:val="000000"/>
                <w:kern w:val="0"/>
                <w:sz w:val="22"/>
              </w:rPr>
              <w:t>数据管理及相关功能要求</w:t>
            </w:r>
          </w:p>
        </w:tc>
      </w:tr>
      <w:tr w:rsidR="00742723">
        <w:trPr>
          <w:trHeight w:val="397"/>
        </w:trPr>
        <w:tc>
          <w:tcPr>
            <w:tcW w:w="817" w:type="dxa"/>
          </w:tcPr>
          <w:p w:rsidR="00742723" w:rsidRDefault="00737BB0">
            <w:pPr>
              <w:widowControl/>
              <w:rPr>
                <w:rFonts w:asciiTheme="minorEastAsia" w:hAnsiTheme="minorEastAsia" w:cs="仿宋"/>
                <w:color w:val="000000"/>
                <w:kern w:val="0"/>
                <w:sz w:val="22"/>
              </w:rPr>
            </w:pPr>
            <w:r>
              <w:rPr>
                <w:rFonts w:ascii="宋体" w:eastAsia="宋体" w:hAnsi="宋体" w:cs="宋体"/>
                <w:color w:val="000000" w:themeColor="text1"/>
                <w:sz w:val="22"/>
              </w:rPr>
              <w:t>5</w:t>
            </w:r>
            <w:r>
              <w:rPr>
                <w:rFonts w:ascii="宋体" w:eastAsia="宋体" w:hAnsi="宋体" w:cs="宋体" w:hint="eastAsia"/>
                <w:color w:val="000000" w:themeColor="text1"/>
                <w:sz w:val="22"/>
              </w:rPr>
              <w:t>.1</w:t>
            </w:r>
          </w:p>
        </w:tc>
        <w:tc>
          <w:tcPr>
            <w:tcW w:w="7705" w:type="dxa"/>
            <w:vAlign w:val="center"/>
          </w:tcPr>
          <w:p w:rsidR="00742723" w:rsidRDefault="00737BB0">
            <w:pPr>
              <w:widowControl/>
              <w:rPr>
                <w:rFonts w:ascii="宋体" w:eastAsia="宋体" w:hAnsi="宋体"/>
                <w:szCs w:val="21"/>
              </w:rPr>
            </w:pPr>
            <w:r>
              <w:rPr>
                <w:rFonts w:ascii="宋体" w:eastAsia="宋体" w:hAnsi="宋体" w:hint="eastAsia"/>
                <w:szCs w:val="21"/>
              </w:rPr>
              <w:t>诊断报告：提供报告编辑、打印功能；可自定义报告结构支持多种布局选择；</w:t>
            </w:r>
            <w:r>
              <w:rPr>
                <w:rFonts w:ascii="宋体" w:eastAsia="宋体" w:hAnsi="宋体" w:cs="宋体" w:hint="eastAsia"/>
                <w:color w:val="000000" w:themeColor="text1"/>
                <w:szCs w:val="21"/>
              </w:rPr>
              <w:t>患者管理：包括患者预约、登记、检查等信息，</w:t>
            </w:r>
            <w:r>
              <w:rPr>
                <w:rFonts w:ascii="宋体" w:eastAsia="宋体" w:hAnsi="宋体" w:hint="eastAsia"/>
                <w:szCs w:val="21"/>
              </w:rPr>
              <w:t>能够增加、编辑、删除患者个人信息，</w:t>
            </w:r>
            <w:r>
              <w:rPr>
                <w:rFonts w:ascii="宋体" w:eastAsia="宋体" w:hAnsi="宋体" w:cs="宋体" w:hint="eastAsia"/>
                <w:color w:val="000000" w:themeColor="text1"/>
                <w:szCs w:val="21"/>
              </w:rPr>
              <w:t>可以将图像归档到服务器，可以将图像导出到指定位置，支持DCM和BMP</w:t>
            </w:r>
            <w:r>
              <w:rPr>
                <w:rFonts w:ascii="宋体" w:eastAsia="宋体" w:hAnsi="宋体" w:hint="eastAsia"/>
                <w:szCs w:val="21"/>
              </w:rPr>
              <w:t>；图像格式：以标准DICOM3.0格式输出图像文件。</w:t>
            </w:r>
          </w:p>
        </w:tc>
      </w:tr>
      <w:tr w:rsidR="00742723">
        <w:trPr>
          <w:trHeight w:val="397"/>
        </w:trPr>
        <w:tc>
          <w:tcPr>
            <w:tcW w:w="817" w:type="dxa"/>
          </w:tcPr>
          <w:p w:rsidR="00742723" w:rsidRDefault="00737BB0">
            <w:pPr>
              <w:widowControl/>
              <w:rPr>
                <w:rFonts w:asciiTheme="minorEastAsia" w:hAnsiTheme="minorEastAsia" w:cs="仿宋"/>
                <w:color w:val="000000"/>
                <w:kern w:val="0"/>
                <w:sz w:val="22"/>
              </w:rPr>
            </w:pPr>
            <w:r>
              <w:rPr>
                <w:rFonts w:ascii="宋体" w:eastAsia="宋体" w:hAnsi="宋体" w:cs="宋体"/>
                <w:color w:val="000000" w:themeColor="text1"/>
                <w:sz w:val="22"/>
              </w:rPr>
              <w:t>5</w:t>
            </w:r>
            <w:r>
              <w:rPr>
                <w:rFonts w:ascii="宋体" w:eastAsia="宋体" w:hAnsi="宋体" w:cs="宋体" w:hint="eastAsia"/>
                <w:color w:val="000000" w:themeColor="text1"/>
                <w:sz w:val="22"/>
              </w:rPr>
              <w:t>.2</w:t>
            </w:r>
          </w:p>
        </w:tc>
        <w:tc>
          <w:tcPr>
            <w:tcW w:w="7705" w:type="dxa"/>
            <w:vAlign w:val="center"/>
          </w:tcPr>
          <w:p w:rsidR="00742723" w:rsidRDefault="00737BB0">
            <w:pPr>
              <w:widowControl/>
              <w:rPr>
                <w:rFonts w:ascii="宋体" w:eastAsia="宋体" w:hAnsi="宋体"/>
                <w:szCs w:val="21"/>
              </w:rPr>
            </w:pPr>
            <w:r>
              <w:rPr>
                <w:rFonts w:ascii="宋体" w:eastAsia="宋体" w:hAnsi="宋体" w:hint="eastAsia"/>
                <w:szCs w:val="21"/>
              </w:rPr>
              <w:t>PACS接口：能将设备接入医院现有PACS网络，提供存储、传输、远程打印、查询功能；没有PACS情况下，也能实现医院局域网自由传输。</w:t>
            </w:r>
          </w:p>
        </w:tc>
      </w:tr>
      <w:tr w:rsidR="00742723">
        <w:trPr>
          <w:trHeight w:val="397"/>
        </w:trPr>
        <w:tc>
          <w:tcPr>
            <w:tcW w:w="817" w:type="dxa"/>
          </w:tcPr>
          <w:p w:rsidR="00742723" w:rsidRDefault="00737BB0">
            <w:pPr>
              <w:widowControl/>
              <w:rPr>
                <w:rFonts w:asciiTheme="minorEastAsia" w:hAnsiTheme="minorEastAsia" w:cs="仿宋"/>
                <w:color w:val="000000"/>
                <w:kern w:val="0"/>
                <w:sz w:val="22"/>
              </w:rPr>
            </w:pPr>
            <w:r>
              <w:rPr>
                <w:rFonts w:asciiTheme="minorEastAsia" w:hAnsiTheme="minorEastAsia" w:cs="仿宋" w:hint="eastAsia"/>
                <w:b/>
                <w:bCs/>
                <w:color w:val="000000"/>
                <w:kern w:val="0"/>
                <w:sz w:val="22"/>
              </w:rPr>
              <w:t>6.</w:t>
            </w:r>
          </w:p>
        </w:tc>
        <w:tc>
          <w:tcPr>
            <w:tcW w:w="7705" w:type="dxa"/>
            <w:vAlign w:val="center"/>
          </w:tcPr>
          <w:p w:rsidR="00742723" w:rsidRDefault="00737BB0">
            <w:pPr>
              <w:widowControl/>
              <w:rPr>
                <w:rFonts w:ascii="宋体" w:eastAsia="宋体" w:hAnsi="宋体"/>
                <w:szCs w:val="21"/>
              </w:rPr>
            </w:pPr>
            <w:r>
              <w:rPr>
                <w:rFonts w:ascii="宋体" w:eastAsia="宋体" w:hAnsi="宋体" w:hint="eastAsia"/>
                <w:b/>
                <w:bCs/>
                <w:szCs w:val="21"/>
              </w:rPr>
              <w:t>工作站要求</w:t>
            </w:r>
          </w:p>
        </w:tc>
      </w:tr>
      <w:tr w:rsidR="00742723">
        <w:trPr>
          <w:trHeight w:val="397"/>
        </w:trPr>
        <w:tc>
          <w:tcPr>
            <w:tcW w:w="817" w:type="dxa"/>
          </w:tcPr>
          <w:p w:rsidR="00742723" w:rsidRDefault="00737BB0">
            <w:pPr>
              <w:widowControl/>
              <w:rPr>
                <w:rFonts w:asciiTheme="minorEastAsia" w:hAnsiTheme="minorEastAsia" w:cs="仿宋"/>
                <w:b/>
                <w:bCs/>
                <w:color w:val="000000"/>
                <w:kern w:val="0"/>
                <w:sz w:val="22"/>
              </w:rPr>
            </w:pPr>
            <w:r>
              <w:rPr>
                <w:rFonts w:asciiTheme="minorEastAsia" w:hAnsiTheme="minorEastAsia" w:cs="仿宋" w:hint="eastAsia"/>
                <w:color w:val="000000"/>
                <w:kern w:val="0"/>
                <w:sz w:val="22"/>
              </w:rPr>
              <w:t>6.1</w:t>
            </w:r>
          </w:p>
        </w:tc>
        <w:tc>
          <w:tcPr>
            <w:tcW w:w="7705" w:type="dxa"/>
            <w:vAlign w:val="center"/>
          </w:tcPr>
          <w:p w:rsidR="00742723" w:rsidRDefault="00737BB0">
            <w:pPr>
              <w:widowControl/>
              <w:rPr>
                <w:rFonts w:ascii="宋体" w:eastAsia="宋体" w:hAnsi="宋体"/>
                <w:szCs w:val="21"/>
              </w:rPr>
            </w:pPr>
            <w:r>
              <w:rPr>
                <w:rFonts w:ascii="宋体" w:eastAsia="宋体" w:hAnsi="宋体" w:hint="eastAsia"/>
                <w:szCs w:val="21"/>
              </w:rPr>
              <w:t>主机：1套</w:t>
            </w:r>
          </w:p>
        </w:tc>
      </w:tr>
      <w:tr w:rsidR="00742723">
        <w:trPr>
          <w:trHeight w:val="397"/>
        </w:trPr>
        <w:tc>
          <w:tcPr>
            <w:tcW w:w="817" w:type="dxa"/>
          </w:tcPr>
          <w:p w:rsidR="00742723" w:rsidRDefault="00737BB0">
            <w:pPr>
              <w:widowControl/>
              <w:rPr>
                <w:rFonts w:asciiTheme="minorEastAsia" w:hAnsiTheme="minorEastAsia" w:cs="仿宋"/>
                <w:color w:val="000000"/>
                <w:kern w:val="0"/>
                <w:sz w:val="22"/>
              </w:rPr>
            </w:pPr>
            <w:r>
              <w:rPr>
                <w:rFonts w:asciiTheme="minorEastAsia" w:hAnsiTheme="minorEastAsia" w:cs="仿宋" w:hint="eastAsia"/>
                <w:color w:val="000000"/>
                <w:kern w:val="0"/>
                <w:sz w:val="22"/>
              </w:rPr>
              <w:t>6.2</w:t>
            </w:r>
          </w:p>
        </w:tc>
        <w:tc>
          <w:tcPr>
            <w:tcW w:w="7705" w:type="dxa"/>
            <w:vAlign w:val="center"/>
          </w:tcPr>
          <w:p w:rsidR="00742723" w:rsidRDefault="00737BB0" w:rsidP="00D6421C">
            <w:pPr>
              <w:widowControl/>
              <w:rPr>
                <w:rFonts w:ascii="宋体" w:eastAsia="宋体" w:hAnsi="宋体"/>
                <w:szCs w:val="21"/>
              </w:rPr>
            </w:pPr>
            <w:r>
              <w:rPr>
                <w:rFonts w:ascii="Times New Roman" w:eastAsia="宋体" w:hAnsi="Times New Roman" w:cs="宋体"/>
              </w:rPr>
              <w:t>处理器：</w:t>
            </w:r>
            <w:r>
              <w:rPr>
                <w:rFonts w:asciiTheme="minorEastAsia" w:hAnsiTheme="minorEastAsia" w:cstheme="minorEastAsia" w:hint="eastAsia"/>
              </w:rPr>
              <w:t>i5-6500 CPU</w:t>
            </w:r>
            <w:r w:rsidR="00D6421C">
              <w:rPr>
                <w:rFonts w:ascii="Times New Roman" w:eastAsia="宋体" w:hAnsi="Times New Roman" w:cs="宋体" w:hint="eastAsia"/>
              </w:rPr>
              <w:t>或</w:t>
            </w:r>
            <w:r>
              <w:rPr>
                <w:rFonts w:ascii="Times New Roman" w:eastAsia="宋体" w:hAnsi="Times New Roman" w:cs="宋体"/>
              </w:rPr>
              <w:t>以上配置</w:t>
            </w:r>
            <w:r>
              <w:rPr>
                <w:rFonts w:ascii="Times New Roman" w:eastAsia="宋体" w:hAnsi="Times New Roman" w:cs="宋体"/>
              </w:rPr>
              <w:t xml:space="preserve">  </w:t>
            </w:r>
          </w:p>
        </w:tc>
      </w:tr>
      <w:tr w:rsidR="00742723">
        <w:trPr>
          <w:trHeight w:val="397"/>
        </w:trPr>
        <w:tc>
          <w:tcPr>
            <w:tcW w:w="817" w:type="dxa"/>
          </w:tcPr>
          <w:p w:rsidR="00742723" w:rsidRDefault="00737BB0">
            <w:pPr>
              <w:widowControl/>
              <w:rPr>
                <w:rFonts w:asciiTheme="minorEastAsia" w:hAnsiTheme="minorEastAsia" w:cs="仿宋"/>
                <w:color w:val="000000"/>
                <w:kern w:val="0"/>
                <w:sz w:val="22"/>
              </w:rPr>
            </w:pPr>
            <w:r>
              <w:rPr>
                <w:rFonts w:asciiTheme="minorEastAsia" w:hAnsiTheme="minorEastAsia" w:cs="仿宋" w:hint="eastAsia"/>
                <w:color w:val="000000"/>
                <w:kern w:val="0"/>
                <w:sz w:val="22"/>
              </w:rPr>
              <w:t>6.3</w:t>
            </w:r>
          </w:p>
        </w:tc>
        <w:tc>
          <w:tcPr>
            <w:tcW w:w="7705" w:type="dxa"/>
            <w:vAlign w:val="center"/>
          </w:tcPr>
          <w:p w:rsidR="00742723" w:rsidRDefault="00737BB0">
            <w:pPr>
              <w:widowControl/>
              <w:rPr>
                <w:rFonts w:asciiTheme="minorEastAsia" w:hAnsiTheme="minorEastAsia" w:cstheme="minorEastAsia"/>
                <w:szCs w:val="21"/>
              </w:rPr>
            </w:pPr>
            <w:r>
              <w:rPr>
                <w:rFonts w:asciiTheme="minorEastAsia" w:hAnsiTheme="minorEastAsia" w:cstheme="minorEastAsia" w:hint="eastAsia"/>
              </w:rPr>
              <w:t>内存：</w:t>
            </w:r>
            <w:r>
              <w:rPr>
                <w:rFonts w:asciiTheme="minorEastAsia" w:hAnsiTheme="minorEastAsia" w:cstheme="minorEastAsia" w:hint="eastAsia"/>
                <w:kern w:val="0"/>
                <w:szCs w:val="21"/>
              </w:rPr>
              <w:t>≥8</w:t>
            </w:r>
            <w:r>
              <w:rPr>
                <w:rFonts w:asciiTheme="minorEastAsia" w:hAnsiTheme="minorEastAsia" w:cstheme="minorEastAsia" w:hint="eastAsia"/>
              </w:rPr>
              <w:t xml:space="preserve">GB </w:t>
            </w:r>
          </w:p>
        </w:tc>
      </w:tr>
      <w:tr w:rsidR="00742723">
        <w:trPr>
          <w:trHeight w:val="397"/>
        </w:trPr>
        <w:tc>
          <w:tcPr>
            <w:tcW w:w="817" w:type="dxa"/>
          </w:tcPr>
          <w:p w:rsidR="00742723" w:rsidRDefault="00737BB0">
            <w:pPr>
              <w:widowControl/>
              <w:rPr>
                <w:rFonts w:asciiTheme="minorEastAsia" w:hAnsiTheme="minorEastAsia" w:cs="仿宋"/>
                <w:color w:val="000000"/>
                <w:kern w:val="0"/>
                <w:sz w:val="22"/>
              </w:rPr>
            </w:pPr>
            <w:r>
              <w:rPr>
                <w:rFonts w:asciiTheme="minorEastAsia" w:hAnsiTheme="minorEastAsia" w:cs="仿宋" w:hint="eastAsia"/>
                <w:color w:val="000000"/>
                <w:kern w:val="0"/>
                <w:sz w:val="22"/>
              </w:rPr>
              <w:t>6.4</w:t>
            </w:r>
          </w:p>
        </w:tc>
        <w:tc>
          <w:tcPr>
            <w:tcW w:w="7705" w:type="dxa"/>
            <w:vAlign w:val="center"/>
          </w:tcPr>
          <w:p w:rsidR="00742723" w:rsidRDefault="00737BB0">
            <w:pPr>
              <w:widowControl/>
              <w:rPr>
                <w:rFonts w:asciiTheme="minorEastAsia" w:hAnsiTheme="minorEastAsia" w:cstheme="minorEastAsia"/>
                <w:szCs w:val="21"/>
              </w:rPr>
            </w:pPr>
            <w:r>
              <w:rPr>
                <w:rFonts w:asciiTheme="minorEastAsia" w:hAnsiTheme="minorEastAsia" w:cstheme="minorEastAsia" w:hint="eastAsia"/>
                <w:szCs w:val="21"/>
              </w:rPr>
              <w:t>硬盘≥1TB</w:t>
            </w:r>
          </w:p>
        </w:tc>
      </w:tr>
      <w:tr w:rsidR="00742723">
        <w:trPr>
          <w:trHeight w:val="397"/>
        </w:trPr>
        <w:tc>
          <w:tcPr>
            <w:tcW w:w="817" w:type="dxa"/>
          </w:tcPr>
          <w:p w:rsidR="00742723" w:rsidRDefault="00737BB0">
            <w:pPr>
              <w:widowControl/>
              <w:rPr>
                <w:rFonts w:asciiTheme="minorEastAsia" w:hAnsiTheme="minorEastAsia" w:cs="仿宋"/>
                <w:color w:val="000000"/>
                <w:kern w:val="0"/>
                <w:sz w:val="22"/>
              </w:rPr>
            </w:pPr>
            <w:r>
              <w:rPr>
                <w:rFonts w:asciiTheme="minorEastAsia" w:hAnsiTheme="minorEastAsia" w:cs="仿宋" w:hint="eastAsia"/>
                <w:color w:val="000000"/>
                <w:kern w:val="0"/>
                <w:sz w:val="22"/>
              </w:rPr>
              <w:t>6.5</w:t>
            </w:r>
          </w:p>
        </w:tc>
        <w:tc>
          <w:tcPr>
            <w:tcW w:w="7705" w:type="dxa"/>
            <w:vAlign w:val="center"/>
          </w:tcPr>
          <w:p w:rsidR="00742723" w:rsidRDefault="00737BB0">
            <w:pPr>
              <w:widowControl/>
              <w:rPr>
                <w:rFonts w:asciiTheme="minorEastAsia" w:hAnsiTheme="minorEastAsia" w:cstheme="minorEastAsia"/>
                <w:szCs w:val="21"/>
              </w:rPr>
            </w:pPr>
            <w:r>
              <w:rPr>
                <w:rFonts w:asciiTheme="minorEastAsia" w:hAnsiTheme="minorEastAsia" w:cstheme="minorEastAsia" w:hint="eastAsia"/>
                <w:szCs w:val="21"/>
              </w:rPr>
              <w:t>独立显卡，≥2GB显存</w:t>
            </w:r>
          </w:p>
        </w:tc>
      </w:tr>
      <w:tr w:rsidR="00742723">
        <w:trPr>
          <w:trHeight w:val="397"/>
        </w:trPr>
        <w:tc>
          <w:tcPr>
            <w:tcW w:w="817" w:type="dxa"/>
          </w:tcPr>
          <w:p w:rsidR="00742723" w:rsidRDefault="00737BB0">
            <w:pPr>
              <w:widowControl/>
              <w:rPr>
                <w:rFonts w:asciiTheme="minorEastAsia" w:hAnsiTheme="minorEastAsia" w:cs="仿宋"/>
                <w:color w:val="000000"/>
                <w:kern w:val="0"/>
                <w:sz w:val="22"/>
              </w:rPr>
            </w:pPr>
            <w:r>
              <w:rPr>
                <w:rFonts w:asciiTheme="minorEastAsia" w:hAnsiTheme="minorEastAsia" w:cs="仿宋" w:hint="eastAsia"/>
                <w:color w:val="000000"/>
                <w:kern w:val="0"/>
                <w:sz w:val="22"/>
              </w:rPr>
              <w:t>6.6</w:t>
            </w:r>
          </w:p>
        </w:tc>
        <w:tc>
          <w:tcPr>
            <w:tcW w:w="7705" w:type="dxa"/>
            <w:vAlign w:val="center"/>
          </w:tcPr>
          <w:p w:rsidR="00742723" w:rsidRDefault="00737BB0">
            <w:pPr>
              <w:widowControl/>
              <w:rPr>
                <w:rFonts w:asciiTheme="minorEastAsia" w:hAnsiTheme="minorEastAsia" w:cstheme="minorEastAsia"/>
                <w:szCs w:val="21"/>
              </w:rPr>
            </w:pPr>
            <w:r>
              <w:rPr>
                <w:rFonts w:asciiTheme="minorEastAsia" w:hAnsiTheme="minorEastAsia" w:cstheme="minorEastAsia" w:hint="eastAsia"/>
              </w:rPr>
              <w:t>显示器：</w:t>
            </w:r>
            <w:r>
              <w:rPr>
                <w:rFonts w:asciiTheme="minorEastAsia" w:hAnsiTheme="minorEastAsia" w:cstheme="minorEastAsia" w:hint="eastAsia"/>
                <w:szCs w:val="21"/>
              </w:rPr>
              <w:t>≥</w:t>
            </w:r>
            <w:r>
              <w:rPr>
                <w:rFonts w:asciiTheme="minorEastAsia" w:hAnsiTheme="minorEastAsia" w:cstheme="minorEastAsia" w:hint="eastAsia"/>
              </w:rPr>
              <w:t>21.5吋LCD</w:t>
            </w:r>
          </w:p>
        </w:tc>
      </w:tr>
      <w:tr w:rsidR="00742723">
        <w:trPr>
          <w:trHeight w:val="397"/>
        </w:trPr>
        <w:tc>
          <w:tcPr>
            <w:tcW w:w="817" w:type="dxa"/>
          </w:tcPr>
          <w:p w:rsidR="00742723" w:rsidRDefault="00737BB0">
            <w:pPr>
              <w:widowControl/>
              <w:rPr>
                <w:rFonts w:asciiTheme="minorEastAsia" w:hAnsiTheme="minorEastAsia" w:cs="仿宋"/>
                <w:color w:val="000000"/>
                <w:kern w:val="0"/>
                <w:sz w:val="22"/>
              </w:rPr>
            </w:pPr>
            <w:r>
              <w:rPr>
                <w:rFonts w:asciiTheme="minorEastAsia" w:hAnsiTheme="minorEastAsia" w:cs="仿宋" w:hint="eastAsia"/>
                <w:color w:val="000000"/>
                <w:kern w:val="0"/>
                <w:sz w:val="22"/>
              </w:rPr>
              <w:t>6.7</w:t>
            </w:r>
          </w:p>
        </w:tc>
        <w:tc>
          <w:tcPr>
            <w:tcW w:w="7705" w:type="dxa"/>
            <w:vAlign w:val="center"/>
          </w:tcPr>
          <w:p w:rsidR="00742723" w:rsidRDefault="00737BB0">
            <w:pPr>
              <w:spacing w:line="312" w:lineRule="auto"/>
              <w:rPr>
                <w:rFonts w:asciiTheme="minorEastAsia" w:hAnsiTheme="minorEastAsia" w:cstheme="minorEastAsia"/>
              </w:rPr>
            </w:pPr>
            <w:r>
              <w:rPr>
                <w:rFonts w:asciiTheme="minorEastAsia" w:hAnsiTheme="minorEastAsia" w:cstheme="minorEastAsia" w:hint="eastAsia"/>
              </w:rPr>
              <w:t>操作系统：配备正版WIN10企业版系统</w:t>
            </w:r>
          </w:p>
        </w:tc>
      </w:tr>
    </w:tbl>
    <w:p w:rsidR="00742723" w:rsidRDefault="00742723">
      <w:pPr>
        <w:widowControl/>
        <w:spacing w:line="408" w:lineRule="auto"/>
        <w:jc w:val="left"/>
        <w:rPr>
          <w:rFonts w:asciiTheme="minorEastAsia" w:hAnsiTheme="minorEastAsia" w:cs="仿宋"/>
          <w:color w:val="000000"/>
          <w:kern w:val="0"/>
          <w:sz w:val="24"/>
          <w:szCs w:val="24"/>
        </w:rPr>
      </w:pPr>
    </w:p>
    <w:sectPr w:rsidR="00742723" w:rsidSect="007427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BB2" w:rsidRDefault="00111BB2" w:rsidP="0009472D">
      <w:r>
        <w:separator/>
      </w:r>
    </w:p>
  </w:endnote>
  <w:endnote w:type="continuationSeparator" w:id="0">
    <w:p w:rsidR="00111BB2" w:rsidRDefault="00111BB2" w:rsidP="000947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BB2" w:rsidRDefault="00111BB2" w:rsidP="0009472D">
      <w:r>
        <w:separator/>
      </w:r>
    </w:p>
  </w:footnote>
  <w:footnote w:type="continuationSeparator" w:id="0">
    <w:p w:rsidR="00111BB2" w:rsidRDefault="00111BB2" w:rsidP="00094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A13EB"/>
    <w:multiLevelType w:val="multilevel"/>
    <w:tmpl w:val="2F2A13E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liY2MxOTlmZmZlM2ZjMjk4ODY2OWIzNmU5MGM1NTAifQ=="/>
  </w:docVars>
  <w:rsids>
    <w:rsidRoot w:val="00517864"/>
    <w:rsid w:val="00026A98"/>
    <w:rsid w:val="00033FF0"/>
    <w:rsid w:val="000341C3"/>
    <w:rsid w:val="00036E47"/>
    <w:rsid w:val="00044E00"/>
    <w:rsid w:val="00046BC1"/>
    <w:rsid w:val="00047309"/>
    <w:rsid w:val="000519A9"/>
    <w:rsid w:val="00051D75"/>
    <w:rsid w:val="0005286A"/>
    <w:rsid w:val="00054C28"/>
    <w:rsid w:val="0006311D"/>
    <w:rsid w:val="00070FE7"/>
    <w:rsid w:val="00071C95"/>
    <w:rsid w:val="000720ED"/>
    <w:rsid w:val="0007542A"/>
    <w:rsid w:val="00083F8C"/>
    <w:rsid w:val="0009099F"/>
    <w:rsid w:val="00094296"/>
    <w:rsid w:val="0009472D"/>
    <w:rsid w:val="0009493C"/>
    <w:rsid w:val="000A46DC"/>
    <w:rsid w:val="000B1847"/>
    <w:rsid w:val="000B4F51"/>
    <w:rsid w:val="000C3950"/>
    <w:rsid w:val="000C44B3"/>
    <w:rsid w:val="000C5EF4"/>
    <w:rsid w:val="000E18F5"/>
    <w:rsid w:val="000E542B"/>
    <w:rsid w:val="000E5675"/>
    <w:rsid w:val="000E7790"/>
    <w:rsid w:val="000F0310"/>
    <w:rsid w:val="00100E1C"/>
    <w:rsid w:val="001117F6"/>
    <w:rsid w:val="00111BB2"/>
    <w:rsid w:val="00111BB6"/>
    <w:rsid w:val="00114769"/>
    <w:rsid w:val="00130221"/>
    <w:rsid w:val="00131B83"/>
    <w:rsid w:val="00136F7E"/>
    <w:rsid w:val="00151DE9"/>
    <w:rsid w:val="00155B33"/>
    <w:rsid w:val="00160403"/>
    <w:rsid w:val="00160B5E"/>
    <w:rsid w:val="00163A85"/>
    <w:rsid w:val="00166A51"/>
    <w:rsid w:val="001771A1"/>
    <w:rsid w:val="00184F46"/>
    <w:rsid w:val="001909AF"/>
    <w:rsid w:val="00193414"/>
    <w:rsid w:val="0019457E"/>
    <w:rsid w:val="001A0423"/>
    <w:rsid w:val="001A2E03"/>
    <w:rsid w:val="001B0CB1"/>
    <w:rsid w:val="001B1821"/>
    <w:rsid w:val="001B2C8D"/>
    <w:rsid w:val="001B4538"/>
    <w:rsid w:val="001C3F07"/>
    <w:rsid w:val="001C45B1"/>
    <w:rsid w:val="001D065F"/>
    <w:rsid w:val="001D6F84"/>
    <w:rsid w:val="001E388B"/>
    <w:rsid w:val="001E71F5"/>
    <w:rsid w:val="001F60A6"/>
    <w:rsid w:val="001F6547"/>
    <w:rsid w:val="00200174"/>
    <w:rsid w:val="00200850"/>
    <w:rsid w:val="00211874"/>
    <w:rsid w:val="00215275"/>
    <w:rsid w:val="00215E0E"/>
    <w:rsid w:val="0022229A"/>
    <w:rsid w:val="00222375"/>
    <w:rsid w:val="002226BB"/>
    <w:rsid w:val="00223B1C"/>
    <w:rsid w:val="00224050"/>
    <w:rsid w:val="00231C62"/>
    <w:rsid w:val="00233FA8"/>
    <w:rsid w:val="002354E5"/>
    <w:rsid w:val="00237136"/>
    <w:rsid w:val="00242CC1"/>
    <w:rsid w:val="00243408"/>
    <w:rsid w:val="00246234"/>
    <w:rsid w:val="002469B1"/>
    <w:rsid w:val="00256C54"/>
    <w:rsid w:val="00273968"/>
    <w:rsid w:val="00273E35"/>
    <w:rsid w:val="00274144"/>
    <w:rsid w:val="00275765"/>
    <w:rsid w:val="0029343C"/>
    <w:rsid w:val="002A3060"/>
    <w:rsid w:val="002A45D1"/>
    <w:rsid w:val="002A63E1"/>
    <w:rsid w:val="002B3940"/>
    <w:rsid w:val="002B3D06"/>
    <w:rsid w:val="002C28D7"/>
    <w:rsid w:val="002C3D42"/>
    <w:rsid w:val="002C5C1C"/>
    <w:rsid w:val="002D3FE6"/>
    <w:rsid w:val="002E1764"/>
    <w:rsid w:val="002E53C2"/>
    <w:rsid w:val="002F74D7"/>
    <w:rsid w:val="00304715"/>
    <w:rsid w:val="0031166B"/>
    <w:rsid w:val="00315151"/>
    <w:rsid w:val="0032316B"/>
    <w:rsid w:val="00325A29"/>
    <w:rsid w:val="003267E1"/>
    <w:rsid w:val="003319EF"/>
    <w:rsid w:val="00331FA8"/>
    <w:rsid w:val="00340D30"/>
    <w:rsid w:val="00342798"/>
    <w:rsid w:val="00343B81"/>
    <w:rsid w:val="003458AD"/>
    <w:rsid w:val="00346700"/>
    <w:rsid w:val="00357156"/>
    <w:rsid w:val="00362B1B"/>
    <w:rsid w:val="0036518D"/>
    <w:rsid w:val="003669D7"/>
    <w:rsid w:val="003701CE"/>
    <w:rsid w:val="003703A3"/>
    <w:rsid w:val="0037280A"/>
    <w:rsid w:val="00373714"/>
    <w:rsid w:val="00382618"/>
    <w:rsid w:val="0038369F"/>
    <w:rsid w:val="00386ACC"/>
    <w:rsid w:val="00390A93"/>
    <w:rsid w:val="00391F77"/>
    <w:rsid w:val="00396451"/>
    <w:rsid w:val="00397D5D"/>
    <w:rsid w:val="003A4AB1"/>
    <w:rsid w:val="003B3330"/>
    <w:rsid w:val="003B54F8"/>
    <w:rsid w:val="003C2C13"/>
    <w:rsid w:val="003C505F"/>
    <w:rsid w:val="003D454F"/>
    <w:rsid w:val="003D4CC5"/>
    <w:rsid w:val="003E4FE2"/>
    <w:rsid w:val="003F69B3"/>
    <w:rsid w:val="004002DA"/>
    <w:rsid w:val="00403E53"/>
    <w:rsid w:val="0041176B"/>
    <w:rsid w:val="00422D94"/>
    <w:rsid w:val="004230BC"/>
    <w:rsid w:val="00426EE6"/>
    <w:rsid w:val="004300B3"/>
    <w:rsid w:val="004318F7"/>
    <w:rsid w:val="004323DE"/>
    <w:rsid w:val="0043269F"/>
    <w:rsid w:val="004373CC"/>
    <w:rsid w:val="00437A23"/>
    <w:rsid w:val="00455AFB"/>
    <w:rsid w:val="004570F2"/>
    <w:rsid w:val="004576DB"/>
    <w:rsid w:val="00464529"/>
    <w:rsid w:val="00474A12"/>
    <w:rsid w:val="00477446"/>
    <w:rsid w:val="00486854"/>
    <w:rsid w:val="00487048"/>
    <w:rsid w:val="00490747"/>
    <w:rsid w:val="004950A1"/>
    <w:rsid w:val="00495ECF"/>
    <w:rsid w:val="00496D32"/>
    <w:rsid w:val="004A5A75"/>
    <w:rsid w:val="004A6128"/>
    <w:rsid w:val="004A6FED"/>
    <w:rsid w:val="004B2D38"/>
    <w:rsid w:val="004B5657"/>
    <w:rsid w:val="004C6EE1"/>
    <w:rsid w:val="004E28DA"/>
    <w:rsid w:val="004E3EB3"/>
    <w:rsid w:val="004E5202"/>
    <w:rsid w:val="004F2D57"/>
    <w:rsid w:val="004F3266"/>
    <w:rsid w:val="0050054B"/>
    <w:rsid w:val="00505516"/>
    <w:rsid w:val="00507AD4"/>
    <w:rsid w:val="00514CE6"/>
    <w:rsid w:val="00515AF1"/>
    <w:rsid w:val="00517864"/>
    <w:rsid w:val="005335C7"/>
    <w:rsid w:val="005415CA"/>
    <w:rsid w:val="00543627"/>
    <w:rsid w:val="005438D6"/>
    <w:rsid w:val="00550603"/>
    <w:rsid w:val="00552627"/>
    <w:rsid w:val="00560221"/>
    <w:rsid w:val="005612B8"/>
    <w:rsid w:val="00562193"/>
    <w:rsid w:val="005624E3"/>
    <w:rsid w:val="0056635E"/>
    <w:rsid w:val="0057356F"/>
    <w:rsid w:val="00593854"/>
    <w:rsid w:val="00596670"/>
    <w:rsid w:val="005A66FE"/>
    <w:rsid w:val="005B07B3"/>
    <w:rsid w:val="005B1105"/>
    <w:rsid w:val="005C04DC"/>
    <w:rsid w:val="005C1CA6"/>
    <w:rsid w:val="005C779B"/>
    <w:rsid w:val="005C77F9"/>
    <w:rsid w:val="005D43BC"/>
    <w:rsid w:val="005D63DA"/>
    <w:rsid w:val="005D79FF"/>
    <w:rsid w:val="005E22E4"/>
    <w:rsid w:val="005E673C"/>
    <w:rsid w:val="005F271E"/>
    <w:rsid w:val="005F4500"/>
    <w:rsid w:val="005F4D8F"/>
    <w:rsid w:val="00602FE9"/>
    <w:rsid w:val="00604FFB"/>
    <w:rsid w:val="00605545"/>
    <w:rsid w:val="00606776"/>
    <w:rsid w:val="00610054"/>
    <w:rsid w:val="00610D82"/>
    <w:rsid w:val="00611C54"/>
    <w:rsid w:val="00615030"/>
    <w:rsid w:val="0061516F"/>
    <w:rsid w:val="006159FE"/>
    <w:rsid w:val="00616B8D"/>
    <w:rsid w:val="00624507"/>
    <w:rsid w:val="00624974"/>
    <w:rsid w:val="006349D5"/>
    <w:rsid w:val="00635D09"/>
    <w:rsid w:val="00636BCB"/>
    <w:rsid w:val="00637358"/>
    <w:rsid w:val="006447FF"/>
    <w:rsid w:val="00650AB4"/>
    <w:rsid w:val="00660A9B"/>
    <w:rsid w:val="00665247"/>
    <w:rsid w:val="00665467"/>
    <w:rsid w:val="00671718"/>
    <w:rsid w:val="006825BB"/>
    <w:rsid w:val="00684A4C"/>
    <w:rsid w:val="00685C7A"/>
    <w:rsid w:val="00687DE7"/>
    <w:rsid w:val="0069386B"/>
    <w:rsid w:val="00695868"/>
    <w:rsid w:val="006960DE"/>
    <w:rsid w:val="006A0431"/>
    <w:rsid w:val="006A782C"/>
    <w:rsid w:val="006B47FD"/>
    <w:rsid w:val="006D33E4"/>
    <w:rsid w:val="006D74E8"/>
    <w:rsid w:val="006E3C98"/>
    <w:rsid w:val="006E7D7F"/>
    <w:rsid w:val="007053D4"/>
    <w:rsid w:val="00706D06"/>
    <w:rsid w:val="00707B07"/>
    <w:rsid w:val="00710882"/>
    <w:rsid w:val="00710940"/>
    <w:rsid w:val="00713DEB"/>
    <w:rsid w:val="007202AF"/>
    <w:rsid w:val="00720D3C"/>
    <w:rsid w:val="00727EA9"/>
    <w:rsid w:val="007369DD"/>
    <w:rsid w:val="00737BB0"/>
    <w:rsid w:val="007416E4"/>
    <w:rsid w:val="00742723"/>
    <w:rsid w:val="0074431F"/>
    <w:rsid w:val="007451E1"/>
    <w:rsid w:val="007624BB"/>
    <w:rsid w:val="00773EE5"/>
    <w:rsid w:val="007822DF"/>
    <w:rsid w:val="007834CB"/>
    <w:rsid w:val="007A46AF"/>
    <w:rsid w:val="007B1886"/>
    <w:rsid w:val="007B1F58"/>
    <w:rsid w:val="007B2E4A"/>
    <w:rsid w:val="007C0CE1"/>
    <w:rsid w:val="007C275A"/>
    <w:rsid w:val="007D6D3D"/>
    <w:rsid w:val="007E187B"/>
    <w:rsid w:val="007E2C08"/>
    <w:rsid w:val="007E31F9"/>
    <w:rsid w:val="007E3E26"/>
    <w:rsid w:val="007E69D1"/>
    <w:rsid w:val="007E7F31"/>
    <w:rsid w:val="007F163C"/>
    <w:rsid w:val="007F1810"/>
    <w:rsid w:val="008072ED"/>
    <w:rsid w:val="0081169E"/>
    <w:rsid w:val="00815ADA"/>
    <w:rsid w:val="0081604F"/>
    <w:rsid w:val="00821468"/>
    <w:rsid w:val="00823CD6"/>
    <w:rsid w:val="00824FEE"/>
    <w:rsid w:val="008346D7"/>
    <w:rsid w:val="0083557B"/>
    <w:rsid w:val="00835FF3"/>
    <w:rsid w:val="00841C26"/>
    <w:rsid w:val="008446D4"/>
    <w:rsid w:val="00844B19"/>
    <w:rsid w:val="00846690"/>
    <w:rsid w:val="00851679"/>
    <w:rsid w:val="00862937"/>
    <w:rsid w:val="008648DA"/>
    <w:rsid w:val="008666B9"/>
    <w:rsid w:val="00867E00"/>
    <w:rsid w:val="008747DF"/>
    <w:rsid w:val="00877BBE"/>
    <w:rsid w:val="00881AC3"/>
    <w:rsid w:val="00891964"/>
    <w:rsid w:val="00895457"/>
    <w:rsid w:val="008A3585"/>
    <w:rsid w:val="008A7EFC"/>
    <w:rsid w:val="008C00B7"/>
    <w:rsid w:val="008C4B90"/>
    <w:rsid w:val="008C54A0"/>
    <w:rsid w:val="008C7BCE"/>
    <w:rsid w:val="008D48AE"/>
    <w:rsid w:val="008D74D3"/>
    <w:rsid w:val="008E3C92"/>
    <w:rsid w:val="008E4F9D"/>
    <w:rsid w:val="008E5B92"/>
    <w:rsid w:val="00905CA2"/>
    <w:rsid w:val="00907454"/>
    <w:rsid w:val="00913742"/>
    <w:rsid w:val="00927E68"/>
    <w:rsid w:val="00932990"/>
    <w:rsid w:val="0093685C"/>
    <w:rsid w:val="009438CB"/>
    <w:rsid w:val="009478B0"/>
    <w:rsid w:val="00947FA1"/>
    <w:rsid w:val="00954CAA"/>
    <w:rsid w:val="00962767"/>
    <w:rsid w:val="00965082"/>
    <w:rsid w:val="00970105"/>
    <w:rsid w:val="0097066A"/>
    <w:rsid w:val="00973DDA"/>
    <w:rsid w:val="009760C1"/>
    <w:rsid w:val="00987D07"/>
    <w:rsid w:val="009907A2"/>
    <w:rsid w:val="0099296A"/>
    <w:rsid w:val="009A6531"/>
    <w:rsid w:val="009B2163"/>
    <w:rsid w:val="009B7BE1"/>
    <w:rsid w:val="009C71A2"/>
    <w:rsid w:val="009D0E0F"/>
    <w:rsid w:val="009D25F4"/>
    <w:rsid w:val="009D4191"/>
    <w:rsid w:val="009D4EDB"/>
    <w:rsid w:val="009E0AC0"/>
    <w:rsid w:val="009E7490"/>
    <w:rsid w:val="009F48CB"/>
    <w:rsid w:val="00A12E7A"/>
    <w:rsid w:val="00A159CF"/>
    <w:rsid w:val="00A16DAF"/>
    <w:rsid w:val="00A21C84"/>
    <w:rsid w:val="00A27FBF"/>
    <w:rsid w:val="00A31E0A"/>
    <w:rsid w:val="00A36E1E"/>
    <w:rsid w:val="00A43794"/>
    <w:rsid w:val="00A44B81"/>
    <w:rsid w:val="00A52EB1"/>
    <w:rsid w:val="00A549DA"/>
    <w:rsid w:val="00A572FD"/>
    <w:rsid w:val="00A60818"/>
    <w:rsid w:val="00A820F0"/>
    <w:rsid w:val="00A83171"/>
    <w:rsid w:val="00A867AA"/>
    <w:rsid w:val="00A9307F"/>
    <w:rsid w:val="00A9407E"/>
    <w:rsid w:val="00AA12FB"/>
    <w:rsid w:val="00AA41DD"/>
    <w:rsid w:val="00AB0D8C"/>
    <w:rsid w:val="00AB2E10"/>
    <w:rsid w:val="00AB7B65"/>
    <w:rsid w:val="00AC1861"/>
    <w:rsid w:val="00AC4887"/>
    <w:rsid w:val="00AC7742"/>
    <w:rsid w:val="00AD5B6E"/>
    <w:rsid w:val="00AF1547"/>
    <w:rsid w:val="00AF31D3"/>
    <w:rsid w:val="00B01571"/>
    <w:rsid w:val="00B02488"/>
    <w:rsid w:val="00B030CE"/>
    <w:rsid w:val="00B04327"/>
    <w:rsid w:val="00B05D28"/>
    <w:rsid w:val="00B1016D"/>
    <w:rsid w:val="00B116CD"/>
    <w:rsid w:val="00B16FB4"/>
    <w:rsid w:val="00B20DB7"/>
    <w:rsid w:val="00B23289"/>
    <w:rsid w:val="00B24BE4"/>
    <w:rsid w:val="00B37DF7"/>
    <w:rsid w:val="00B403CA"/>
    <w:rsid w:val="00B42EE6"/>
    <w:rsid w:val="00B46FEC"/>
    <w:rsid w:val="00B551B7"/>
    <w:rsid w:val="00B60272"/>
    <w:rsid w:val="00B64CDD"/>
    <w:rsid w:val="00B93FCD"/>
    <w:rsid w:val="00BA0F41"/>
    <w:rsid w:val="00BA2B72"/>
    <w:rsid w:val="00BB048F"/>
    <w:rsid w:val="00BB4EF6"/>
    <w:rsid w:val="00BC1FD5"/>
    <w:rsid w:val="00BD0181"/>
    <w:rsid w:val="00BD0CBF"/>
    <w:rsid w:val="00BD4D74"/>
    <w:rsid w:val="00BF3603"/>
    <w:rsid w:val="00BF69C9"/>
    <w:rsid w:val="00C01037"/>
    <w:rsid w:val="00C03BCE"/>
    <w:rsid w:val="00C07793"/>
    <w:rsid w:val="00C14F73"/>
    <w:rsid w:val="00C154DA"/>
    <w:rsid w:val="00C245DB"/>
    <w:rsid w:val="00C32D4F"/>
    <w:rsid w:val="00C37238"/>
    <w:rsid w:val="00C37E4A"/>
    <w:rsid w:val="00C416F4"/>
    <w:rsid w:val="00C43B32"/>
    <w:rsid w:val="00C4686C"/>
    <w:rsid w:val="00C51BCD"/>
    <w:rsid w:val="00C527AE"/>
    <w:rsid w:val="00C53176"/>
    <w:rsid w:val="00C551D2"/>
    <w:rsid w:val="00C56483"/>
    <w:rsid w:val="00C77A40"/>
    <w:rsid w:val="00C805C3"/>
    <w:rsid w:val="00C82736"/>
    <w:rsid w:val="00C84E74"/>
    <w:rsid w:val="00C86095"/>
    <w:rsid w:val="00C86C8F"/>
    <w:rsid w:val="00C91617"/>
    <w:rsid w:val="00C91AE0"/>
    <w:rsid w:val="00C92B46"/>
    <w:rsid w:val="00CA3ADC"/>
    <w:rsid w:val="00CA51A3"/>
    <w:rsid w:val="00CB007A"/>
    <w:rsid w:val="00CB284B"/>
    <w:rsid w:val="00CB2E6D"/>
    <w:rsid w:val="00CC1482"/>
    <w:rsid w:val="00CC1FEA"/>
    <w:rsid w:val="00CC471C"/>
    <w:rsid w:val="00CC4D53"/>
    <w:rsid w:val="00CD0333"/>
    <w:rsid w:val="00CD153A"/>
    <w:rsid w:val="00CD169B"/>
    <w:rsid w:val="00CD4813"/>
    <w:rsid w:val="00CD609D"/>
    <w:rsid w:val="00CE27ED"/>
    <w:rsid w:val="00CF0D29"/>
    <w:rsid w:val="00D032E3"/>
    <w:rsid w:val="00D0352E"/>
    <w:rsid w:val="00D1194A"/>
    <w:rsid w:val="00D163B3"/>
    <w:rsid w:val="00D2098F"/>
    <w:rsid w:val="00D234A6"/>
    <w:rsid w:val="00D234CD"/>
    <w:rsid w:val="00D23F30"/>
    <w:rsid w:val="00D2452C"/>
    <w:rsid w:val="00D25BCC"/>
    <w:rsid w:val="00D326F6"/>
    <w:rsid w:val="00D34B7B"/>
    <w:rsid w:val="00D41F1D"/>
    <w:rsid w:val="00D4317F"/>
    <w:rsid w:val="00D43677"/>
    <w:rsid w:val="00D518B8"/>
    <w:rsid w:val="00D55398"/>
    <w:rsid w:val="00D574B4"/>
    <w:rsid w:val="00D606BE"/>
    <w:rsid w:val="00D614C7"/>
    <w:rsid w:val="00D6421C"/>
    <w:rsid w:val="00D72C3B"/>
    <w:rsid w:val="00D73996"/>
    <w:rsid w:val="00D821A1"/>
    <w:rsid w:val="00D86507"/>
    <w:rsid w:val="00D871CE"/>
    <w:rsid w:val="00D926E5"/>
    <w:rsid w:val="00D93E91"/>
    <w:rsid w:val="00D960B3"/>
    <w:rsid w:val="00DA0617"/>
    <w:rsid w:val="00DA65CC"/>
    <w:rsid w:val="00DC4853"/>
    <w:rsid w:val="00DD1C27"/>
    <w:rsid w:val="00DD4347"/>
    <w:rsid w:val="00DD5F23"/>
    <w:rsid w:val="00DD783B"/>
    <w:rsid w:val="00DE07B7"/>
    <w:rsid w:val="00DE4841"/>
    <w:rsid w:val="00E039D4"/>
    <w:rsid w:val="00E15991"/>
    <w:rsid w:val="00E30E37"/>
    <w:rsid w:val="00E3220A"/>
    <w:rsid w:val="00E33330"/>
    <w:rsid w:val="00E3488F"/>
    <w:rsid w:val="00E411F6"/>
    <w:rsid w:val="00E41F54"/>
    <w:rsid w:val="00E430EE"/>
    <w:rsid w:val="00E52047"/>
    <w:rsid w:val="00E530E6"/>
    <w:rsid w:val="00E5526A"/>
    <w:rsid w:val="00E67A91"/>
    <w:rsid w:val="00E703C7"/>
    <w:rsid w:val="00E74A98"/>
    <w:rsid w:val="00E82A5C"/>
    <w:rsid w:val="00E902DE"/>
    <w:rsid w:val="00E925B4"/>
    <w:rsid w:val="00EA114C"/>
    <w:rsid w:val="00EA2399"/>
    <w:rsid w:val="00EB5845"/>
    <w:rsid w:val="00EC0739"/>
    <w:rsid w:val="00ED67F1"/>
    <w:rsid w:val="00EF1B0B"/>
    <w:rsid w:val="00EF23CE"/>
    <w:rsid w:val="00EF6E2E"/>
    <w:rsid w:val="00F019E1"/>
    <w:rsid w:val="00F11C18"/>
    <w:rsid w:val="00F16AE2"/>
    <w:rsid w:val="00F20274"/>
    <w:rsid w:val="00F202ED"/>
    <w:rsid w:val="00F21571"/>
    <w:rsid w:val="00F2753B"/>
    <w:rsid w:val="00F31431"/>
    <w:rsid w:val="00F366CE"/>
    <w:rsid w:val="00F36D99"/>
    <w:rsid w:val="00F40DDD"/>
    <w:rsid w:val="00F44605"/>
    <w:rsid w:val="00F609CB"/>
    <w:rsid w:val="00F62650"/>
    <w:rsid w:val="00F63E1C"/>
    <w:rsid w:val="00F64A11"/>
    <w:rsid w:val="00F65A54"/>
    <w:rsid w:val="00F72F95"/>
    <w:rsid w:val="00F7711A"/>
    <w:rsid w:val="00F779E3"/>
    <w:rsid w:val="00F81046"/>
    <w:rsid w:val="00F83D48"/>
    <w:rsid w:val="00F86B8B"/>
    <w:rsid w:val="00F906AD"/>
    <w:rsid w:val="00F9543A"/>
    <w:rsid w:val="00F954AC"/>
    <w:rsid w:val="00FA1915"/>
    <w:rsid w:val="00FA701E"/>
    <w:rsid w:val="00FB1868"/>
    <w:rsid w:val="00FC6173"/>
    <w:rsid w:val="00FD3C6A"/>
    <w:rsid w:val="00FD6B12"/>
    <w:rsid w:val="00FD7843"/>
    <w:rsid w:val="00FE1DFA"/>
    <w:rsid w:val="00FE24AD"/>
    <w:rsid w:val="00FF6AF7"/>
    <w:rsid w:val="02D36D9A"/>
    <w:rsid w:val="0E444DC5"/>
    <w:rsid w:val="10DB485D"/>
    <w:rsid w:val="1CC02D69"/>
    <w:rsid w:val="2BD76B1F"/>
    <w:rsid w:val="529D3D17"/>
    <w:rsid w:val="6C7B0FD9"/>
    <w:rsid w:val="73C433B0"/>
    <w:rsid w:val="74BE7984"/>
    <w:rsid w:val="754C1D1D"/>
    <w:rsid w:val="78642D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427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742723"/>
    <w:pPr>
      <w:ind w:firstLineChars="200" w:firstLine="420"/>
    </w:pPr>
  </w:style>
  <w:style w:type="paragraph" w:styleId="a3">
    <w:name w:val="Body Text Indent"/>
    <w:basedOn w:val="a"/>
    <w:qFormat/>
    <w:rsid w:val="00742723"/>
    <w:pPr>
      <w:ind w:leftChars="200" w:left="420"/>
    </w:pPr>
  </w:style>
  <w:style w:type="paragraph" w:styleId="a4">
    <w:name w:val="footer"/>
    <w:basedOn w:val="a"/>
    <w:link w:val="Char"/>
    <w:uiPriority w:val="99"/>
    <w:unhideWhenUsed/>
    <w:qFormat/>
    <w:rsid w:val="00742723"/>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742723"/>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742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742723"/>
    <w:rPr>
      <w:b/>
      <w:bCs/>
    </w:rPr>
  </w:style>
  <w:style w:type="character" w:customStyle="1" w:styleId="Char0">
    <w:name w:val="页眉 Char"/>
    <w:basedOn w:val="a0"/>
    <w:link w:val="a5"/>
    <w:uiPriority w:val="99"/>
    <w:qFormat/>
    <w:rsid w:val="00742723"/>
    <w:rPr>
      <w:sz w:val="18"/>
      <w:szCs w:val="18"/>
    </w:rPr>
  </w:style>
  <w:style w:type="character" w:customStyle="1" w:styleId="Char">
    <w:name w:val="页脚 Char"/>
    <w:basedOn w:val="a0"/>
    <w:link w:val="a4"/>
    <w:uiPriority w:val="99"/>
    <w:qFormat/>
    <w:rsid w:val="00742723"/>
    <w:rPr>
      <w:sz w:val="18"/>
      <w:szCs w:val="18"/>
    </w:rPr>
  </w:style>
  <w:style w:type="paragraph" w:styleId="a8">
    <w:name w:val="List Paragraph"/>
    <w:basedOn w:val="a"/>
    <w:uiPriority w:val="34"/>
    <w:qFormat/>
    <w:rsid w:val="00742723"/>
    <w:pPr>
      <w:ind w:firstLineChars="200" w:firstLine="420"/>
    </w:pPr>
  </w:style>
  <w:style w:type="paragraph" w:customStyle="1" w:styleId="Bodytext1">
    <w:name w:val="Body text|1"/>
    <w:basedOn w:val="a"/>
    <w:qFormat/>
    <w:rsid w:val="00742723"/>
    <w:pPr>
      <w:spacing w:line="480" w:lineRule="auto"/>
      <w:ind w:firstLine="400"/>
    </w:pPr>
    <w:rPr>
      <w:rFonts w:ascii="宋体" w:eastAsia="宋体" w:hAnsi="宋体" w:cs="宋体"/>
      <w:sz w:val="22"/>
      <w:lang w:val="zh-TW" w:eastAsia="zh-TW" w:bidi="zh-TW"/>
    </w:rPr>
  </w:style>
  <w:style w:type="paragraph" w:customStyle="1" w:styleId="Default">
    <w:name w:val="Default"/>
    <w:qFormat/>
    <w:rsid w:val="00742723"/>
    <w:pPr>
      <w:widowControl w:val="0"/>
      <w:autoSpaceDE w:val="0"/>
      <w:autoSpaceDN w:val="0"/>
      <w:adjustRightInd w:val="0"/>
    </w:pPr>
    <w:rPr>
      <w:rFonts w:ascii="Times New Roman" w:hAnsi="Times New Roman" w:cs="Times New Roman"/>
      <w:color w:val="000000"/>
      <w:sz w:val="24"/>
      <w:szCs w:val="24"/>
    </w:rPr>
  </w:style>
  <w:style w:type="paragraph" w:customStyle="1" w:styleId="1">
    <w:name w:val="修订1"/>
    <w:hidden/>
    <w:uiPriority w:val="99"/>
    <w:semiHidden/>
    <w:qFormat/>
    <w:rsid w:val="00742723"/>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286</Words>
  <Characters>1636</Characters>
  <Application>Microsoft Office Word</Application>
  <DocSecurity>0</DocSecurity>
  <Lines>13</Lines>
  <Paragraphs>3</Paragraphs>
  <ScaleCrop>false</ScaleCrop>
  <Company>Sky123.Org</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feifanyingshi</dc:creator>
  <cp:lastModifiedBy>Sky123.Org</cp:lastModifiedBy>
  <cp:revision>205</cp:revision>
  <dcterms:created xsi:type="dcterms:W3CDTF">2022-04-08T06:57:00Z</dcterms:created>
  <dcterms:modified xsi:type="dcterms:W3CDTF">2024-01-05T08:14:00Z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F3EF8660DFE342D8A6146EBB9792C486_13</vt:lpwstr>
  </property>
</Properties>
</file>